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42" w:rsidRDefault="009C4D42">
      <w:pPr>
        <w:pStyle w:val="TitleStyle"/>
      </w:pPr>
      <w:r>
        <w:t>Wykaz prac wzbronionych młodocianym i warunki ich zatrudniania przy niektórych z tych prac.</w:t>
      </w:r>
    </w:p>
    <w:p w:rsidR="009C4D42" w:rsidRDefault="009C4D42">
      <w:pPr>
        <w:pStyle w:val="NormalStyle"/>
      </w:pPr>
      <w:r>
        <w:t>Dz.U.2016.1509 t.j. z dnia 2016.09.20</w:t>
      </w:r>
    </w:p>
    <w:p w:rsidR="009C4D42" w:rsidRDefault="009C4D42">
      <w:pPr>
        <w:pStyle w:val="NormalStyle"/>
      </w:pPr>
      <w:r>
        <w:t>Status: Akt obowiązujący</w:t>
      </w:r>
    </w:p>
    <w:p w:rsidR="009C4D42" w:rsidRDefault="009C4D42">
      <w:pPr>
        <w:pStyle w:val="NormalStyle"/>
      </w:pPr>
      <w:r>
        <w:t>Wersja od: 20 września 2016 r.</w:t>
      </w:r>
    </w:p>
    <w:p w:rsidR="009C4D42" w:rsidRDefault="009C4D42">
      <w:pPr>
        <w:pStyle w:val="BoldStyle"/>
      </w:pPr>
      <w:r>
        <w:t>tekst jednolity</w:t>
      </w:r>
    </w:p>
    <w:p w:rsidR="009C4D42" w:rsidRDefault="009C4D42">
      <w:pPr>
        <w:spacing w:before="146" w:after="0"/>
        <w:jc w:val="center"/>
      </w:pPr>
      <w:r>
        <w:rPr>
          <w:b/>
          <w:color w:val="000000"/>
          <w:sz w:val="36"/>
        </w:rPr>
        <w:t>ROZPORZĄDZENIE</w:t>
      </w:r>
    </w:p>
    <w:p w:rsidR="009C4D42" w:rsidRDefault="009C4D42">
      <w:pPr>
        <w:spacing w:after="0"/>
        <w:jc w:val="center"/>
      </w:pPr>
      <w:r>
        <w:rPr>
          <w:b/>
          <w:color w:val="000000"/>
          <w:sz w:val="36"/>
        </w:rPr>
        <w:t>RADY MINISTRÓW</w:t>
      </w:r>
    </w:p>
    <w:p w:rsidR="009C4D42" w:rsidRDefault="009C4D42">
      <w:pPr>
        <w:spacing w:before="80" w:after="0"/>
        <w:jc w:val="center"/>
      </w:pPr>
      <w:r>
        <w:rPr>
          <w:color w:val="000000"/>
          <w:sz w:val="30"/>
        </w:rPr>
        <w:t>z dnia 24 sierpnia 2004 r.</w:t>
      </w:r>
    </w:p>
    <w:p w:rsidR="009C4D42" w:rsidRDefault="009C4D42">
      <w:pPr>
        <w:spacing w:before="80" w:after="0"/>
        <w:jc w:val="center"/>
      </w:pPr>
      <w:r>
        <w:rPr>
          <w:b/>
          <w:color w:val="000000"/>
          <w:sz w:val="30"/>
        </w:rPr>
        <w:t xml:space="preserve">w sprawie wykazu prac wzbronionych młodocianym i warunków ich zatrudniania przy niektórych z tych prac </w:t>
      </w:r>
      <w:r>
        <w:rPr>
          <w:b/>
          <w:color w:val="000000"/>
          <w:sz w:val="20"/>
          <w:vertAlign w:val="superscript"/>
        </w:rPr>
        <w:t>1</w:t>
      </w:r>
      <w:r>
        <w:rPr>
          <w:b/>
          <w:color w:val="000000"/>
          <w:sz w:val="30"/>
        </w:rPr>
        <w:t xml:space="preserve"> </w:t>
      </w:r>
    </w:p>
    <w:p w:rsidR="009C4D42" w:rsidRDefault="009C4D42">
      <w:pPr>
        <w:spacing w:before="80" w:after="240"/>
        <w:jc w:val="center"/>
      </w:pPr>
      <w:r>
        <w:rPr>
          <w:color w:val="000000"/>
        </w:rPr>
        <w:t xml:space="preserve">Na podstawie </w:t>
      </w:r>
      <w:r>
        <w:rPr>
          <w:color w:val="1B1B1B"/>
        </w:rPr>
        <w:t>art. 204 § 1</w:t>
      </w:r>
      <w:r>
        <w:rPr>
          <w:color w:val="000000"/>
        </w:rPr>
        <w:t xml:space="preserve"> i </w:t>
      </w:r>
      <w:r>
        <w:rPr>
          <w:color w:val="1B1B1B"/>
        </w:rPr>
        <w:t>3</w:t>
      </w:r>
      <w:r>
        <w:rPr>
          <w:color w:val="000000"/>
        </w:rPr>
        <w:t xml:space="preserve"> ustawy z dnia 26 czerwca 1974 r. - Kodeks pracy (Dz. U. z 2014 r. poz. 1502, z późn. zm.) zarządza się, co następuje:</w:t>
      </w:r>
    </w:p>
    <w:p w:rsidR="009C4D42" w:rsidRDefault="009C4D42">
      <w:pPr>
        <w:spacing w:before="26" w:after="240"/>
      </w:pPr>
      <w:r>
        <w:rPr>
          <w:b/>
          <w:color w:val="000000"/>
        </w:rPr>
        <w:t xml:space="preserve">§  1. </w:t>
      </w:r>
      <w:r>
        <w:rPr>
          <w:color w:val="000000"/>
        </w:rPr>
        <w:t>Ustala się wykaz prac wzbronionych młodocianym, który jest określony w załączniku nr 1 do rozporządzenia.</w:t>
      </w:r>
    </w:p>
    <w:p w:rsidR="009C4D42" w:rsidRDefault="009C4D42">
      <w:pPr>
        <w:spacing w:before="26" w:after="240"/>
      </w:pPr>
      <w:r>
        <w:rPr>
          <w:b/>
          <w:color w:val="000000"/>
        </w:rPr>
        <w:t xml:space="preserve">§  2. </w:t>
      </w:r>
      <w:r>
        <w:rPr>
          <w:color w:val="000000"/>
        </w:rPr>
        <w:t>Zezwala się na zatrudnianie młodocianych w wieku powyżej 16 lat przy niektórych rodzajach prac wzbronionych młodocianym, które są określone w załączniku nr 2 do rozporządzenia, jeżeli jest to niezbędne do odbycia przygotowania zawodowego młodocianych.</w:t>
      </w:r>
    </w:p>
    <w:p w:rsidR="009C4D42" w:rsidRDefault="009C4D42">
      <w:pPr>
        <w:spacing w:before="26" w:after="240"/>
      </w:pPr>
      <w:r>
        <w:rPr>
          <w:b/>
          <w:color w:val="000000"/>
        </w:rPr>
        <w:t xml:space="preserve">§  3. </w:t>
      </w:r>
      <w:r>
        <w:rPr>
          <w:color w:val="000000"/>
        </w:rPr>
        <w:t>Zatrudnianie młodocianych przy pracach, o których mowa w § 2, nie może mieć charakteru pracy stałej, lecz ma ograniczać się do zaznajamiania młodocianych z czynnościami podstawowymi, niezbędnymi do odbycia przygotowania zawodowego.</w:t>
      </w:r>
    </w:p>
    <w:p w:rsidR="009C4D42" w:rsidRDefault="009C4D42">
      <w:pPr>
        <w:spacing w:before="26" w:after="0"/>
      </w:pPr>
      <w:r>
        <w:rPr>
          <w:b/>
          <w:color w:val="000000"/>
        </w:rPr>
        <w:t xml:space="preserve">§  4. </w:t>
      </w:r>
    </w:p>
    <w:p w:rsidR="009C4D42" w:rsidRDefault="009C4D42">
      <w:pPr>
        <w:spacing w:before="26" w:after="0"/>
      </w:pPr>
      <w:r>
        <w:rPr>
          <w:color w:val="000000"/>
        </w:rPr>
        <w:t>1. Pracodawca zatrudniający pracowników młodocianych przy pracach, o których mowa w § 2, podejmuje działania niezbędne do zapewnienia im szczególnej ochrony zdrowia podczas pracy, biorąc w szczególności pod uwagę ryzyko wynikające z ich braku doświadczenia, braku świadomości istniejących lub potencjalnych zagrożeń oraz niepełnej dojrzałości fizycznej i psychicznej, w tym:</w:t>
      </w:r>
    </w:p>
    <w:p w:rsidR="009C4D42" w:rsidRDefault="009C4D42">
      <w:pPr>
        <w:spacing w:before="26" w:after="0"/>
        <w:ind w:left="373"/>
      </w:pPr>
      <w:r>
        <w:rPr>
          <w:color w:val="000000"/>
        </w:rPr>
        <w:t>1)  zapewnia wykonywanie pracy i zajęć przez młodocianych na stanowiskach pracy i w warunkach niestwarzających zagrożeń dla ich bezpieczeństwa i zdrowia;</w:t>
      </w:r>
    </w:p>
    <w:p w:rsidR="009C4D42" w:rsidRDefault="009C4D42">
      <w:pPr>
        <w:spacing w:before="26" w:after="0"/>
        <w:ind w:left="373"/>
      </w:pPr>
      <w:r>
        <w:rPr>
          <w:color w:val="000000"/>
        </w:rPr>
        <w:t>2)  zapewnia nadzór nauczycieli, instruktorów praktycznej nauki zawodu lub innych osób uprawnionych do prowadzenia praktycznej nauki zawodu nad wykonywaniem pracy przez młodocianych;</w:t>
      </w:r>
    </w:p>
    <w:p w:rsidR="009C4D42" w:rsidRDefault="009C4D42">
      <w:pPr>
        <w:spacing w:before="26" w:after="0"/>
        <w:ind w:left="373"/>
      </w:pPr>
      <w:r>
        <w:rPr>
          <w:color w:val="000000"/>
        </w:rPr>
        <w:t>3)  informuje młodocianych o możliwych zagrożeniach i o wszelkich podjętych działaniach dotyczących ich zdrowia;</w:t>
      </w:r>
    </w:p>
    <w:p w:rsidR="009C4D42" w:rsidRDefault="009C4D42">
      <w:pPr>
        <w:spacing w:before="26" w:after="0"/>
        <w:ind w:left="373"/>
      </w:pPr>
      <w:r>
        <w:rPr>
          <w:color w:val="000000"/>
        </w:rPr>
        <w:t>4)  organizuje przerwy w pracy młodocianych dla ich odpoczynku w pomieszczeniach odizolowanych od czynników szkodliwych dla zdrowia lub uciążliwych.</w:t>
      </w:r>
    </w:p>
    <w:p w:rsidR="009C4D42" w:rsidRDefault="009C4D42">
      <w:pPr>
        <w:spacing w:before="26" w:after="0"/>
      </w:pPr>
      <w:r>
        <w:rPr>
          <w:color w:val="000000"/>
        </w:rPr>
        <w:t>2. Dopuszczenie młodocianych do prac, o których mowa w § 2, może nastąpić na podstawie oceny ryzyka związanego z wykonywaną pracą, dokonanej przed rozpoczęciem pracy przez młodocianych lub w razie istotnej zmiany warunków wykonywania pracy. Podczas oceny ryzyka uwzględnia się w szczególności:</w:t>
      </w:r>
    </w:p>
    <w:p w:rsidR="009C4D42" w:rsidRDefault="009C4D42">
      <w:pPr>
        <w:spacing w:before="26" w:after="0"/>
        <w:ind w:left="373"/>
      </w:pPr>
      <w:r>
        <w:rPr>
          <w:color w:val="000000"/>
        </w:rPr>
        <w:t>1)  ocenę wyposażenia oraz organizacji miejsc pracy i stanowisk pracy młodocianych;</w:t>
      </w:r>
    </w:p>
    <w:p w:rsidR="009C4D42" w:rsidRDefault="009C4D42">
      <w:pPr>
        <w:spacing w:before="26" w:after="0"/>
        <w:ind w:left="373"/>
      </w:pPr>
      <w:r>
        <w:rPr>
          <w:color w:val="000000"/>
        </w:rPr>
        <w:t>2)  organizację procesów pracy oraz ich powiązanie;</w:t>
      </w:r>
    </w:p>
    <w:p w:rsidR="009C4D42" w:rsidRDefault="009C4D42">
      <w:pPr>
        <w:spacing w:before="26" w:after="0"/>
        <w:ind w:left="373"/>
      </w:pPr>
      <w:r>
        <w:rPr>
          <w:color w:val="000000"/>
        </w:rPr>
        <w:t>3)  charakter, stopień i okres narażenia na czynniki fizyczne, biologiczne i chemiczne;</w:t>
      </w:r>
    </w:p>
    <w:p w:rsidR="009C4D42" w:rsidRDefault="009C4D42">
      <w:pPr>
        <w:spacing w:before="26" w:after="0"/>
        <w:ind w:left="373"/>
      </w:pPr>
      <w:r>
        <w:rPr>
          <w:color w:val="000000"/>
        </w:rPr>
        <w:t>4)  formę, zakres i sposób korzystania z wyposażenia miejsc pracy, w tym z maszyn, narzędzi i sprzętu;</w:t>
      </w:r>
    </w:p>
    <w:p w:rsidR="009C4D42" w:rsidRDefault="009C4D42">
      <w:pPr>
        <w:spacing w:before="26" w:after="0"/>
        <w:ind w:left="373"/>
      </w:pPr>
      <w:r>
        <w:rPr>
          <w:color w:val="000000"/>
        </w:rPr>
        <w:t>5)  zakres i poziom szkolenia oraz instrukcji udzielanych młodocianym.</w:t>
      </w:r>
    </w:p>
    <w:p w:rsidR="009C4D42" w:rsidRDefault="009C4D42">
      <w:pPr>
        <w:spacing w:before="26" w:after="0"/>
      </w:pPr>
      <w:r>
        <w:rPr>
          <w:b/>
          <w:color w:val="000000"/>
        </w:rPr>
        <w:t xml:space="preserve">§  5. </w:t>
      </w:r>
    </w:p>
    <w:p w:rsidR="009C4D42" w:rsidRDefault="009C4D42">
      <w:pPr>
        <w:spacing w:before="26" w:after="0"/>
      </w:pPr>
      <w:r>
        <w:rPr>
          <w:color w:val="000000"/>
        </w:rPr>
        <w:t>1. W celu umożliwienia zapewnienia szczególnej ochrony zdrowia młodocianym pracodawca, na podstawie wykazów prac, o których mowa w § 1 i 2, sporządza wykazy prac wykonywanych w jego zakładzie pracy:</w:t>
      </w:r>
    </w:p>
    <w:p w:rsidR="009C4D42" w:rsidRDefault="009C4D42">
      <w:pPr>
        <w:spacing w:before="26" w:after="0"/>
        <w:ind w:left="373"/>
      </w:pPr>
      <w:r>
        <w:rPr>
          <w:color w:val="000000"/>
        </w:rPr>
        <w:t>1)  wzbronionych młodocianym;</w:t>
      </w:r>
    </w:p>
    <w:p w:rsidR="009C4D42" w:rsidRDefault="009C4D42">
      <w:pPr>
        <w:spacing w:before="26" w:after="0"/>
        <w:ind w:left="373"/>
      </w:pPr>
      <w:r>
        <w:rPr>
          <w:color w:val="000000"/>
        </w:rPr>
        <w:t>2)  wzbronionych młodocianym, przy których zezwala się na zatrudnianie młodocianych w celu odbycia przygotowania zawodowego.</w:t>
      </w:r>
    </w:p>
    <w:p w:rsidR="009C4D42" w:rsidRDefault="009C4D42">
      <w:pPr>
        <w:spacing w:before="26" w:after="0"/>
      </w:pPr>
      <w:r>
        <w:rPr>
          <w:color w:val="000000"/>
        </w:rPr>
        <w:t>2. Wykaz prac wzbronionych młodocianym i stanowisk pracy, na których są wykonywane te prace, zamieszcza się w widocznym miejscu, w każdej komórce organizacyjnej, w której są zatrudniani młodociani.</w:t>
      </w:r>
    </w:p>
    <w:p w:rsidR="009C4D42" w:rsidRDefault="009C4D42">
      <w:pPr>
        <w:spacing w:before="26" w:after="0"/>
      </w:pPr>
      <w:r>
        <w:rPr>
          <w:color w:val="000000"/>
        </w:rPr>
        <w:t>3. W ustalaniu wykazów, o których mowa w ust. 1, uczestniczy lekarz sprawujący profilaktyczną opiekę zdrowotną nad młodocianymi.</w:t>
      </w:r>
    </w:p>
    <w:p w:rsidR="009C4D42" w:rsidRDefault="009C4D42">
      <w:pPr>
        <w:spacing w:before="26" w:after="240"/>
      </w:pPr>
      <w:r>
        <w:rPr>
          <w:b/>
          <w:color w:val="000000"/>
        </w:rPr>
        <w:t xml:space="preserve">§  6. </w:t>
      </w:r>
      <w:r>
        <w:rPr>
          <w:color w:val="000000"/>
        </w:rPr>
        <w:t xml:space="preserve">Traci moc </w:t>
      </w:r>
      <w:r>
        <w:rPr>
          <w:color w:val="1B1B1B"/>
        </w:rPr>
        <w:t>rozporządzenie</w:t>
      </w:r>
      <w:r>
        <w:rPr>
          <w:color w:val="000000"/>
        </w:rPr>
        <w:t xml:space="preserve"> Rady Ministrów z dnia 1 grudnia 1990 r. w sprawie wykazu prac wzbronionych młodocianym (Dz. U. poz. 500, z 1992 r. poz. 1, z 1998 r. poz. 658 oraz z 2002 r. poz. 1091).</w:t>
      </w:r>
    </w:p>
    <w:p w:rsidR="009C4D42" w:rsidRDefault="009C4D42">
      <w:pPr>
        <w:spacing w:before="26" w:after="240"/>
      </w:pPr>
      <w:r>
        <w:rPr>
          <w:b/>
          <w:color w:val="000000"/>
        </w:rPr>
        <w:t xml:space="preserve">§  7. </w:t>
      </w:r>
      <w:r>
        <w:rPr>
          <w:color w:val="000000"/>
        </w:rPr>
        <w:t>Rozporządzenie wchodzi w życie po upływie 3 miesięcy od dnia ogłoszenia.</w:t>
      </w:r>
    </w:p>
    <w:p w:rsidR="009C4D42" w:rsidRDefault="009C4D42">
      <w:pPr>
        <w:spacing w:after="0"/>
      </w:pPr>
    </w:p>
    <w:p w:rsidR="009C4D42" w:rsidRDefault="009C4D42">
      <w:pPr>
        <w:spacing w:before="80" w:after="0"/>
        <w:jc w:val="center"/>
      </w:pPr>
      <w:r>
        <w:rPr>
          <w:b/>
          <w:color w:val="000000"/>
        </w:rPr>
        <w:t xml:space="preserve">ZAŁĄCZNIKI </w:t>
      </w:r>
    </w:p>
    <w:p w:rsidR="009C4D42" w:rsidRDefault="009C4D42">
      <w:pPr>
        <w:spacing w:after="0"/>
      </w:pPr>
    </w:p>
    <w:p w:rsidR="009C4D42" w:rsidRDefault="009C4D42">
      <w:pPr>
        <w:spacing w:before="80" w:after="0"/>
        <w:jc w:val="center"/>
      </w:pPr>
      <w:r>
        <w:rPr>
          <w:b/>
          <w:color w:val="000000"/>
        </w:rPr>
        <w:t xml:space="preserve">ZAŁĄCZNIK Nr  1 </w:t>
      </w:r>
    </w:p>
    <w:p w:rsidR="009C4D42" w:rsidRDefault="009C4D42">
      <w:pPr>
        <w:spacing w:before="25" w:after="0"/>
        <w:jc w:val="center"/>
      </w:pPr>
      <w:r>
        <w:rPr>
          <w:b/>
          <w:color w:val="000000"/>
        </w:rPr>
        <w:t> </w:t>
      </w:r>
    </w:p>
    <w:p w:rsidR="009C4D42" w:rsidRDefault="009C4D42">
      <w:pPr>
        <w:spacing w:before="25" w:after="0"/>
        <w:jc w:val="center"/>
      </w:pPr>
      <w:r>
        <w:rPr>
          <w:b/>
          <w:color w:val="000000"/>
        </w:rPr>
        <w:t>WYKAZ PRAC WZBRONIONYCH MŁODOCIANYM</w:t>
      </w:r>
    </w:p>
    <w:p w:rsidR="009C4D42" w:rsidRDefault="009C4D42">
      <w:pPr>
        <w:spacing w:before="80" w:after="0"/>
      </w:pPr>
    </w:p>
    <w:p w:rsidR="009C4D42" w:rsidRDefault="009C4D42">
      <w:pPr>
        <w:spacing w:before="80" w:after="0"/>
        <w:jc w:val="center"/>
      </w:pPr>
      <w:r>
        <w:rPr>
          <w:b/>
          <w:color w:val="000000"/>
        </w:rPr>
        <w:t xml:space="preserve">I. </w:t>
      </w:r>
    </w:p>
    <w:p w:rsidR="009C4D42" w:rsidRDefault="009C4D42">
      <w:pPr>
        <w:spacing w:before="25" w:after="0"/>
        <w:jc w:val="center"/>
      </w:pPr>
      <w:r>
        <w:rPr>
          <w:b/>
          <w:color w:val="000000"/>
        </w:rPr>
        <w:t> Prace związane z nadmiernym wysiłkiem fizycznym, wymuszoną pozycją ciała oraz zagrażające prawidłowemu rozwojowi psychicznemu</w:t>
      </w:r>
    </w:p>
    <w:p w:rsidR="009C4D42" w:rsidRDefault="009C4D42">
      <w:pPr>
        <w:spacing w:after="0"/>
      </w:pPr>
      <w:r>
        <w:rPr>
          <w:b/>
          <w:color w:val="000000"/>
        </w:rPr>
        <w:t>1. Prace związane z nadmiernym wysiłkiem fizycznym</w:t>
      </w:r>
    </w:p>
    <w:p w:rsidR="009C4D42" w:rsidRDefault="009C4D42">
      <w:pPr>
        <w:spacing w:before="25" w:after="0"/>
        <w:jc w:val="both"/>
      </w:pPr>
      <w:r>
        <w:rPr>
          <w:color w:val="000000"/>
        </w:rPr>
        <w:t>1) Prace polegające wyłącznie na podnoszeniu, przenoszeniu i przewożeniu ciężarów oraz prace wymagające powtarzania dużej liczby jednorodnych ruchów.</w:t>
      </w:r>
    </w:p>
    <w:p w:rsidR="009C4D42" w:rsidRDefault="009C4D42">
      <w:pPr>
        <w:spacing w:before="25" w:after="0"/>
        <w:jc w:val="both"/>
      </w:pPr>
      <w:r>
        <w:rPr>
          <w:color w:val="000000"/>
        </w:rPr>
        <w:t>2) Prace, przy których najwyższe wartości obciążenia pracą fizyczną, mierzone wydatkiem energetycznym netto na wykonywanie pracy, przekraczają:</w:t>
      </w:r>
    </w:p>
    <w:p w:rsidR="009C4D42" w:rsidRDefault="009C4D42">
      <w:pPr>
        <w:spacing w:before="25" w:after="0"/>
        <w:jc w:val="both"/>
      </w:pPr>
      <w:r>
        <w:rPr>
          <w:color w:val="000000"/>
        </w:rPr>
        <w:t>a) dla dziewcząt - w odniesieniu do 6-godzinnego dobowego czasu pracy - 2300 kJ, a w odniesieniu do wysiłków krótkotrwałych 10,5 kJ na minutę,</w:t>
      </w:r>
    </w:p>
    <w:p w:rsidR="009C4D42" w:rsidRDefault="009C4D42">
      <w:pPr>
        <w:spacing w:before="25" w:after="0"/>
        <w:jc w:val="both"/>
      </w:pPr>
      <w:r>
        <w:rPr>
          <w:color w:val="000000"/>
        </w:rPr>
        <w:t>b) dla chłopców - w odniesieniu do 6-godzinnego dobowego czasu pracy - 3030 kJ, a w odniesieniu do wysiłków krótkotrwałych 12,6 kJ na minutę.</w:t>
      </w:r>
    </w:p>
    <w:p w:rsidR="009C4D42" w:rsidRDefault="009C4D42">
      <w:pPr>
        <w:spacing w:before="25" w:after="0"/>
        <w:jc w:val="both"/>
      </w:pPr>
      <w:r>
        <w:rPr>
          <w:color w:val="000000"/>
        </w:rPr>
        <w:t>3) Prace załadunkowe i wyładunkowe, przy przewożeniu ciężarów środkami transportu, przy przetaczaniu beczek, bali, kloców itp.</w:t>
      </w:r>
    </w:p>
    <w:p w:rsidR="009C4D42" w:rsidRDefault="009C4D42">
      <w:pPr>
        <w:spacing w:before="25" w:after="0"/>
        <w:jc w:val="both"/>
      </w:pPr>
      <w:r>
        <w:rPr>
          <w:color w:val="000000"/>
        </w:rPr>
        <w:t>4) Ręczna obsługa dźwigni, korb i kół sterowniczych, przy której niezbędna jest siła przekraczająca:</w:t>
      </w:r>
    </w:p>
    <w:p w:rsidR="009C4D42" w:rsidRDefault="009C4D42">
      <w:pPr>
        <w:spacing w:before="25" w:after="0"/>
        <w:jc w:val="both"/>
      </w:pPr>
      <w:r>
        <w:rPr>
          <w:color w:val="000000"/>
        </w:rPr>
        <w:t>a) przy pracy dorywczej (wykonywanej do 4 razy na godzinę, jeżeli łączny czas wykonywania prac nie przekracza połowy dobowego wymiaru czasu pracy młodocianych):</w:t>
      </w:r>
    </w:p>
    <w:p w:rsidR="009C4D42" w:rsidRDefault="009C4D42">
      <w:pPr>
        <w:spacing w:before="25" w:after="0"/>
        <w:jc w:val="both"/>
      </w:pPr>
      <w:r>
        <w:rPr>
          <w:color w:val="000000"/>
        </w:rPr>
        <w:t>- dla dziewcząt - 70 N,</w:t>
      </w:r>
    </w:p>
    <w:p w:rsidR="009C4D42" w:rsidRDefault="009C4D42">
      <w:pPr>
        <w:spacing w:before="25" w:after="0"/>
        <w:jc w:val="both"/>
      </w:pPr>
      <w:r>
        <w:rPr>
          <w:color w:val="000000"/>
        </w:rPr>
        <w:t>- dla chłopców - 100 N,</w:t>
      </w:r>
    </w:p>
    <w:p w:rsidR="009C4D42" w:rsidRDefault="009C4D42">
      <w:pPr>
        <w:spacing w:before="25" w:after="0"/>
        <w:jc w:val="both"/>
      </w:pPr>
      <w:r>
        <w:rPr>
          <w:color w:val="000000"/>
        </w:rPr>
        <w:t>b) przy obciążeniu powtarzalnym:</w:t>
      </w:r>
    </w:p>
    <w:p w:rsidR="009C4D42" w:rsidRDefault="009C4D42">
      <w:pPr>
        <w:spacing w:before="25" w:after="0"/>
        <w:jc w:val="both"/>
      </w:pPr>
      <w:r>
        <w:rPr>
          <w:color w:val="000000"/>
        </w:rPr>
        <w:t>- dla dziewcząt - 40 N,</w:t>
      </w:r>
    </w:p>
    <w:p w:rsidR="009C4D42" w:rsidRDefault="009C4D42">
      <w:pPr>
        <w:spacing w:before="25" w:after="0"/>
        <w:jc w:val="both"/>
      </w:pPr>
      <w:r>
        <w:rPr>
          <w:color w:val="000000"/>
        </w:rPr>
        <w:t>- dla chłopców - 60 N.</w:t>
      </w:r>
    </w:p>
    <w:p w:rsidR="009C4D42" w:rsidRDefault="009C4D42">
      <w:pPr>
        <w:spacing w:before="25" w:after="0"/>
        <w:jc w:val="both"/>
      </w:pPr>
      <w:r>
        <w:rPr>
          <w:color w:val="000000"/>
        </w:rPr>
        <w:t>5) Nożna obsługa elementów urządzeń (pedałów, przycisków nożnych itp.) wymagająca siły przekraczającej:</w:t>
      </w:r>
    </w:p>
    <w:p w:rsidR="009C4D42" w:rsidRDefault="009C4D42">
      <w:pPr>
        <w:spacing w:before="25" w:after="0"/>
        <w:jc w:val="both"/>
      </w:pPr>
      <w:r>
        <w:rPr>
          <w:color w:val="000000"/>
        </w:rPr>
        <w:t>a) przy obsłudze dorywczej:</w:t>
      </w:r>
    </w:p>
    <w:p w:rsidR="009C4D42" w:rsidRDefault="009C4D42">
      <w:pPr>
        <w:spacing w:before="25" w:after="0"/>
        <w:jc w:val="both"/>
      </w:pPr>
      <w:r>
        <w:rPr>
          <w:color w:val="000000"/>
        </w:rPr>
        <w:t>- dla dziewcząt - 100 N,</w:t>
      </w:r>
    </w:p>
    <w:p w:rsidR="009C4D42" w:rsidRDefault="009C4D42">
      <w:pPr>
        <w:spacing w:before="25" w:after="0"/>
        <w:jc w:val="both"/>
      </w:pPr>
      <w:r>
        <w:rPr>
          <w:color w:val="000000"/>
        </w:rPr>
        <w:t>- dla chłopców - 170 N,</w:t>
      </w:r>
    </w:p>
    <w:p w:rsidR="009C4D42" w:rsidRDefault="009C4D42">
      <w:pPr>
        <w:spacing w:before="25" w:after="0"/>
        <w:jc w:val="both"/>
      </w:pPr>
      <w:r>
        <w:rPr>
          <w:color w:val="000000"/>
        </w:rPr>
        <w:t>b) przy obciążeniu powtarzalnym:</w:t>
      </w:r>
    </w:p>
    <w:p w:rsidR="009C4D42" w:rsidRDefault="009C4D42">
      <w:pPr>
        <w:spacing w:before="25" w:after="0"/>
        <w:jc w:val="both"/>
      </w:pPr>
      <w:r>
        <w:rPr>
          <w:color w:val="000000"/>
        </w:rPr>
        <w:t>- dla dziewcząt - 70 N,</w:t>
      </w:r>
    </w:p>
    <w:p w:rsidR="009C4D42" w:rsidRDefault="009C4D42">
      <w:pPr>
        <w:spacing w:before="25" w:after="0"/>
        <w:jc w:val="both"/>
      </w:pPr>
      <w:r>
        <w:rPr>
          <w:color w:val="000000"/>
        </w:rPr>
        <w:t>- dla chłopców - 130 N.</w:t>
      </w:r>
    </w:p>
    <w:p w:rsidR="009C4D42" w:rsidRDefault="009C4D42">
      <w:pPr>
        <w:spacing w:before="25" w:after="0"/>
        <w:jc w:val="both"/>
      </w:pPr>
      <w:r>
        <w:rPr>
          <w:color w:val="000000"/>
        </w:rPr>
        <w:t>6) Ręczne dźwiganie i przenoszenie przez jedną osobę na odległość powyżej 25 m przedmiotów o masie przekraczającej:</w:t>
      </w:r>
    </w:p>
    <w:p w:rsidR="009C4D42" w:rsidRDefault="009C4D42">
      <w:pPr>
        <w:spacing w:before="25" w:after="0"/>
        <w:jc w:val="both"/>
      </w:pPr>
      <w:r>
        <w:rPr>
          <w:color w:val="000000"/>
        </w:rPr>
        <w:t>a) przy pracy dorywczej:</w:t>
      </w:r>
    </w:p>
    <w:p w:rsidR="009C4D42" w:rsidRDefault="009C4D42">
      <w:pPr>
        <w:spacing w:before="25" w:after="0"/>
        <w:jc w:val="both"/>
      </w:pPr>
      <w:r>
        <w:rPr>
          <w:color w:val="000000"/>
        </w:rPr>
        <w:t>- dla dziewcząt - 14 kg,</w:t>
      </w:r>
    </w:p>
    <w:p w:rsidR="009C4D42" w:rsidRDefault="009C4D42">
      <w:pPr>
        <w:spacing w:before="25" w:after="0"/>
        <w:jc w:val="both"/>
      </w:pPr>
      <w:r>
        <w:rPr>
          <w:color w:val="000000"/>
        </w:rPr>
        <w:t>- dla chłopców - 20 kg,</w:t>
      </w:r>
    </w:p>
    <w:p w:rsidR="009C4D42" w:rsidRDefault="009C4D42">
      <w:pPr>
        <w:spacing w:before="25" w:after="0"/>
        <w:jc w:val="both"/>
      </w:pPr>
      <w:r>
        <w:rPr>
          <w:color w:val="000000"/>
        </w:rPr>
        <w:t>b) przy obciążeniu powtarzalnym:</w:t>
      </w:r>
    </w:p>
    <w:p w:rsidR="009C4D42" w:rsidRDefault="009C4D42">
      <w:pPr>
        <w:spacing w:before="25" w:after="0"/>
        <w:jc w:val="both"/>
      </w:pPr>
      <w:r>
        <w:rPr>
          <w:color w:val="000000"/>
        </w:rPr>
        <w:t>- dla dziewcząt - 8 kg,</w:t>
      </w:r>
    </w:p>
    <w:p w:rsidR="009C4D42" w:rsidRDefault="009C4D42">
      <w:pPr>
        <w:spacing w:before="25" w:after="0"/>
        <w:jc w:val="both"/>
      </w:pPr>
      <w:r>
        <w:rPr>
          <w:color w:val="000000"/>
        </w:rPr>
        <w:t>- dla chłopców - 12 kg.</w:t>
      </w:r>
    </w:p>
    <w:p w:rsidR="009C4D42" w:rsidRDefault="009C4D42">
      <w:pPr>
        <w:spacing w:before="25" w:after="0"/>
        <w:jc w:val="both"/>
      </w:pPr>
      <w:r>
        <w:rPr>
          <w:color w:val="000000"/>
        </w:rPr>
        <w:t>7) Ręczne przenoszenie pod górę, w szczególności po schodach, których wysokość przekracza 5 m, a kąt nachylenia - 30°, ciężarów o masie przekraczającej:</w:t>
      </w:r>
    </w:p>
    <w:p w:rsidR="009C4D42" w:rsidRDefault="009C4D42">
      <w:pPr>
        <w:spacing w:before="25" w:after="0"/>
        <w:jc w:val="both"/>
      </w:pPr>
      <w:r>
        <w:rPr>
          <w:color w:val="000000"/>
        </w:rPr>
        <w:t>a) przy pracy dorywczej:</w:t>
      </w:r>
    </w:p>
    <w:p w:rsidR="009C4D42" w:rsidRDefault="009C4D42">
      <w:pPr>
        <w:spacing w:before="25" w:after="0"/>
        <w:jc w:val="both"/>
      </w:pPr>
      <w:r>
        <w:rPr>
          <w:color w:val="000000"/>
        </w:rPr>
        <w:t>- dla dziewcząt - 10 kg,</w:t>
      </w:r>
    </w:p>
    <w:p w:rsidR="009C4D42" w:rsidRDefault="009C4D42">
      <w:pPr>
        <w:spacing w:before="25" w:after="0"/>
        <w:jc w:val="both"/>
      </w:pPr>
      <w:r>
        <w:rPr>
          <w:color w:val="000000"/>
        </w:rPr>
        <w:t>- dla chłopców - 15 kg,</w:t>
      </w:r>
    </w:p>
    <w:p w:rsidR="009C4D42" w:rsidRDefault="009C4D42">
      <w:pPr>
        <w:spacing w:before="25" w:after="0"/>
        <w:jc w:val="both"/>
      </w:pPr>
      <w:r>
        <w:rPr>
          <w:color w:val="000000"/>
        </w:rPr>
        <w:t>b) przy obciążeniu powtarzalnym:</w:t>
      </w:r>
    </w:p>
    <w:p w:rsidR="009C4D42" w:rsidRDefault="009C4D42">
      <w:pPr>
        <w:spacing w:before="25" w:after="0"/>
        <w:jc w:val="both"/>
      </w:pPr>
      <w:r>
        <w:rPr>
          <w:color w:val="000000"/>
        </w:rPr>
        <w:t>- dla dziewcząt - 5 kg,</w:t>
      </w:r>
    </w:p>
    <w:p w:rsidR="009C4D42" w:rsidRDefault="009C4D42">
      <w:pPr>
        <w:spacing w:before="25" w:after="0"/>
        <w:jc w:val="both"/>
      </w:pPr>
      <w:r>
        <w:rPr>
          <w:color w:val="000000"/>
        </w:rPr>
        <w:t>- dla chłopców - 8 kg.</w:t>
      </w:r>
    </w:p>
    <w:p w:rsidR="009C4D42" w:rsidRDefault="009C4D42">
      <w:pPr>
        <w:spacing w:before="25" w:after="0"/>
        <w:jc w:val="both"/>
      </w:pPr>
      <w:r>
        <w:rPr>
          <w:color w:val="000000"/>
        </w:rPr>
        <w:t>8) Przewożenie przez dziewczęta ciężarów na taczkach i wózkach 2-kołowych poruszanych ręcznie.</w:t>
      </w:r>
    </w:p>
    <w:p w:rsidR="009C4D42" w:rsidRDefault="009C4D42">
      <w:pPr>
        <w:spacing w:before="25" w:after="0"/>
        <w:jc w:val="both"/>
      </w:pPr>
      <w:r>
        <w:rPr>
          <w:b/>
          <w:color w:val="000000"/>
        </w:rPr>
        <w:t>2. Prace wymagające stale wymuszonej i niewygodnej pozycji ciała</w:t>
      </w:r>
    </w:p>
    <w:p w:rsidR="009C4D42" w:rsidRDefault="009C4D42">
      <w:pPr>
        <w:spacing w:before="25" w:after="0"/>
        <w:jc w:val="both"/>
      </w:pPr>
      <w:r>
        <w:rPr>
          <w:color w:val="000000"/>
        </w:rPr>
        <w:t>1) Prace wykonywane w pozycji pochylonej lub w przysiadzie.</w:t>
      </w:r>
    </w:p>
    <w:p w:rsidR="009C4D42" w:rsidRDefault="009C4D42">
      <w:pPr>
        <w:spacing w:before="25" w:after="0"/>
        <w:jc w:val="both"/>
      </w:pPr>
      <w:r>
        <w:rPr>
          <w:color w:val="000000"/>
        </w:rPr>
        <w:t>2) Prace wykonywane w pozycji leżącej, na boku lub na wznak, w tym w szczególności przy naprawach pojazdów mechanicznych.</w:t>
      </w:r>
    </w:p>
    <w:p w:rsidR="009C4D42" w:rsidRDefault="009C4D42">
      <w:pPr>
        <w:spacing w:before="25" w:after="0"/>
        <w:jc w:val="both"/>
      </w:pPr>
      <w:r>
        <w:rPr>
          <w:color w:val="000000"/>
        </w:rPr>
        <w:t>3) Prace wykonywane na kolanach, w tym w szczególności przy ręcznym cyklinowaniu podłóg, przy pracach brukarskich i posadzkarskich.</w:t>
      </w:r>
    </w:p>
    <w:p w:rsidR="009C4D42" w:rsidRDefault="009C4D42">
      <w:pPr>
        <w:spacing w:before="25" w:after="0"/>
        <w:jc w:val="both"/>
      </w:pPr>
      <w:r>
        <w:rPr>
          <w:b/>
          <w:color w:val="000000"/>
        </w:rPr>
        <w:t>3. Prace zagrażające prawidłowemu rozwojowi psychicznemu</w:t>
      </w:r>
    </w:p>
    <w:p w:rsidR="009C4D42" w:rsidRDefault="009C4D42">
      <w:pPr>
        <w:spacing w:before="25" w:after="0"/>
        <w:jc w:val="both"/>
      </w:pPr>
      <w:r>
        <w:rPr>
          <w:color w:val="000000"/>
        </w:rPr>
        <w:t>1) Prace, przy których mógłby być zagrożony dalszy prawidłowy rozwój psychiczny młodocianych, w szczególności:</w:t>
      </w:r>
    </w:p>
    <w:p w:rsidR="009C4D42" w:rsidRDefault="009C4D42">
      <w:pPr>
        <w:spacing w:before="25" w:after="0"/>
        <w:jc w:val="both"/>
      </w:pPr>
      <w:r>
        <w:rPr>
          <w:color w:val="000000"/>
        </w:rPr>
        <w:t>a) prace związane z produkcją, sprzedażą i konsumpcją wyrobów alkoholowych, w tym obsługa konsumentów w zakładach gastronomicznych,</w:t>
      </w:r>
    </w:p>
    <w:p w:rsidR="009C4D42" w:rsidRDefault="009C4D42">
      <w:pPr>
        <w:spacing w:before="25" w:after="0"/>
        <w:jc w:val="both"/>
      </w:pPr>
      <w:r>
        <w:rPr>
          <w:color w:val="000000"/>
        </w:rPr>
        <w:t>b) prace związane z produkcją, sprzedażą i reklamą wyrobów tytoniowych,</w:t>
      </w:r>
    </w:p>
    <w:p w:rsidR="009C4D42" w:rsidRDefault="009C4D42">
      <w:pPr>
        <w:spacing w:before="25" w:after="0"/>
        <w:jc w:val="both"/>
      </w:pPr>
      <w:r>
        <w:rPr>
          <w:color w:val="000000"/>
        </w:rPr>
        <w:t>c) prace związane z ubojem i obróbką poubojową zwierząt,</w:t>
      </w:r>
    </w:p>
    <w:p w:rsidR="009C4D42" w:rsidRDefault="009C4D42">
      <w:pPr>
        <w:spacing w:before="25" w:after="0"/>
        <w:jc w:val="both"/>
      </w:pPr>
      <w:r>
        <w:rPr>
          <w:color w:val="000000"/>
        </w:rPr>
        <w:t>d) obsługa zakładów kąpielowych i łaźni,</w:t>
      </w:r>
    </w:p>
    <w:p w:rsidR="009C4D42" w:rsidRDefault="009C4D42">
      <w:pPr>
        <w:spacing w:before="25" w:after="0"/>
        <w:jc w:val="both"/>
      </w:pPr>
      <w:r>
        <w:rPr>
          <w:color w:val="000000"/>
        </w:rPr>
        <w:t>e) prace rakarzy,</w:t>
      </w:r>
    </w:p>
    <w:p w:rsidR="009C4D42" w:rsidRDefault="009C4D42">
      <w:pPr>
        <w:spacing w:before="25" w:after="0"/>
        <w:jc w:val="both"/>
      </w:pPr>
      <w:r>
        <w:rPr>
          <w:color w:val="000000"/>
        </w:rPr>
        <w:t>f) prace przy sztucznym unasiennianiu zwierząt,</w:t>
      </w:r>
    </w:p>
    <w:p w:rsidR="009C4D42" w:rsidRDefault="009C4D42">
      <w:pPr>
        <w:spacing w:before="25" w:after="0"/>
        <w:jc w:val="both"/>
      </w:pPr>
      <w:r>
        <w:rPr>
          <w:color w:val="000000"/>
        </w:rPr>
        <w:t>g) prace w szpitalach (oddziałach) dla nerwowo i psychicznie chorych.</w:t>
      </w:r>
    </w:p>
    <w:p w:rsidR="009C4D42" w:rsidRDefault="009C4D42">
      <w:pPr>
        <w:spacing w:before="25" w:after="0"/>
        <w:jc w:val="both"/>
      </w:pPr>
      <w:r>
        <w:rPr>
          <w:color w:val="000000"/>
        </w:rPr>
        <w:t>2) Prace w warunkach mogących stanowić nadmierne obciążenie psychiczne, w szczególności:</w:t>
      </w:r>
    </w:p>
    <w:p w:rsidR="009C4D42" w:rsidRDefault="009C4D42">
      <w:pPr>
        <w:spacing w:before="25" w:after="0"/>
        <w:jc w:val="both"/>
      </w:pPr>
      <w:r>
        <w:rPr>
          <w:color w:val="000000"/>
        </w:rPr>
        <w:t>a) wymagające odbioru i przetwarzania dużej liczby lub szybko po sobie następujących informacji i podejmowania decyzji mogących spowodować groźne następstwa, szczególnie w sytuacjach przymusu czasowego, w tym związane z obsługą urządzeń sterowniczych,</w:t>
      </w:r>
    </w:p>
    <w:p w:rsidR="009C4D42" w:rsidRDefault="009C4D42">
      <w:pPr>
        <w:spacing w:before="25" w:after="0"/>
        <w:jc w:val="both"/>
      </w:pPr>
      <w:r>
        <w:rPr>
          <w:color w:val="000000"/>
        </w:rPr>
        <w:t>b) wymuszone przez rytm pracy maszyn i wynagradzane w zależności od osiąganych rezultatów.</w:t>
      </w:r>
    </w:p>
    <w:p w:rsidR="009C4D42" w:rsidRDefault="009C4D42">
      <w:pPr>
        <w:spacing w:before="25" w:after="0"/>
        <w:jc w:val="both"/>
      </w:pPr>
      <w:r>
        <w:rPr>
          <w:color w:val="000000"/>
        </w:rPr>
        <w:t>3) Prace pokojowych w domach wczasowych i turystycznych, pensjonatach i hotelach, w tym hotelach robotniczych.</w:t>
      </w:r>
    </w:p>
    <w:p w:rsidR="009C4D42" w:rsidRDefault="009C4D42">
      <w:pPr>
        <w:spacing w:before="25" w:after="0"/>
        <w:jc w:val="both"/>
      </w:pPr>
      <w:r>
        <w:rPr>
          <w:color w:val="000000"/>
        </w:rPr>
        <w:t>4) Udział w występach tancerzy w zakładach gastronomicznych.</w:t>
      </w:r>
    </w:p>
    <w:p w:rsidR="009C4D42" w:rsidRDefault="009C4D42">
      <w:pPr>
        <w:spacing w:before="80" w:after="0"/>
      </w:pPr>
    </w:p>
    <w:p w:rsidR="009C4D42" w:rsidRDefault="009C4D42">
      <w:pPr>
        <w:spacing w:before="80" w:after="0"/>
        <w:jc w:val="center"/>
      </w:pPr>
      <w:r>
        <w:rPr>
          <w:b/>
          <w:color w:val="000000"/>
        </w:rPr>
        <w:t xml:space="preserve">II. </w:t>
      </w:r>
    </w:p>
    <w:p w:rsidR="009C4D42" w:rsidRDefault="009C4D42">
      <w:pPr>
        <w:spacing w:before="25" w:after="0"/>
        <w:jc w:val="center"/>
      </w:pPr>
      <w:r>
        <w:rPr>
          <w:b/>
          <w:color w:val="000000"/>
        </w:rPr>
        <w:t> Prace w narażeniu na szkodliwe działanie czynników chemicznych, fizycznych i biologicznych</w:t>
      </w:r>
    </w:p>
    <w:p w:rsidR="009C4D42" w:rsidRDefault="009C4D42">
      <w:pPr>
        <w:spacing w:after="0"/>
      </w:pPr>
      <w:r>
        <w:rPr>
          <w:b/>
          <w:color w:val="000000"/>
        </w:rPr>
        <w:t>1. Prace w narażeniu na szkodliwe działanie czynników chemicznych</w:t>
      </w:r>
    </w:p>
    <w:p w:rsidR="009C4D42" w:rsidRDefault="009C4D42">
      <w:pPr>
        <w:spacing w:before="25" w:after="0"/>
        <w:jc w:val="both"/>
      </w:pPr>
      <w:r>
        <w:rPr>
          <w:color w:val="000000"/>
        </w:rPr>
        <w:t xml:space="preserve">1) Prace w narażeniu na działanie substancji lub mieszanin spełniających kryteria klasyfikacji zgodnie z </w:t>
      </w:r>
      <w:r>
        <w:rPr>
          <w:color w:val="1B1B1B"/>
        </w:rPr>
        <w:t>rozporządzeniem</w:t>
      </w:r>
      <w:r>
        <w:rPr>
          <w:color w:val="000000"/>
        </w:rPr>
        <w:t xml:space="preserv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 z późn. zm.) w jednej lub kilku z następujących klas lub kategorii zagrożenia wraz z jednym lub kilkoma następującymi zwrotami wskazującymi rodzaj zagrożenia:</w:t>
      </w:r>
    </w:p>
    <w:p w:rsidR="009C4D42" w:rsidRDefault="009C4D42">
      <w:pPr>
        <w:spacing w:before="25" w:after="0"/>
        <w:jc w:val="both"/>
      </w:pPr>
      <w:r>
        <w:rPr>
          <w:color w:val="000000"/>
        </w:rPr>
        <w:t>a) toksyczność ostra, kategoria 1, 2 lub 3 (H300, H310, H330, H301, H311, H331),</w:t>
      </w:r>
    </w:p>
    <w:p w:rsidR="009C4D42" w:rsidRDefault="009C4D42">
      <w:pPr>
        <w:spacing w:before="25" w:after="0"/>
        <w:jc w:val="both"/>
      </w:pPr>
      <w:r>
        <w:rPr>
          <w:color w:val="000000"/>
        </w:rPr>
        <w:t>b) działanie żrące na skórę, kategoria 1A, 1B lub 1C (H314),</w:t>
      </w:r>
    </w:p>
    <w:p w:rsidR="009C4D42" w:rsidRDefault="009C4D42">
      <w:pPr>
        <w:spacing w:before="25" w:after="0"/>
        <w:jc w:val="both"/>
      </w:pPr>
      <w:r>
        <w:rPr>
          <w:color w:val="000000"/>
        </w:rPr>
        <w:t>c) gaz łatwopalny, kategoria 1 lub 2 (H220, H221),</w:t>
      </w:r>
    </w:p>
    <w:p w:rsidR="009C4D42" w:rsidRDefault="009C4D42">
      <w:pPr>
        <w:spacing w:before="25" w:after="0"/>
        <w:jc w:val="both"/>
      </w:pPr>
      <w:r>
        <w:rPr>
          <w:color w:val="000000"/>
        </w:rPr>
        <w:t>d) łatwopalne aerozole, kategoria 1 (H222),</w:t>
      </w:r>
    </w:p>
    <w:p w:rsidR="009C4D42" w:rsidRDefault="009C4D42">
      <w:pPr>
        <w:spacing w:before="25" w:after="0"/>
        <w:jc w:val="both"/>
      </w:pPr>
      <w:r>
        <w:rPr>
          <w:color w:val="000000"/>
        </w:rPr>
        <w:t>e) ciecz łatwopalna, kategoria 1 lub 2 (H224, H225),</w:t>
      </w:r>
    </w:p>
    <w:p w:rsidR="009C4D42" w:rsidRDefault="009C4D42">
      <w:pPr>
        <w:spacing w:before="25" w:after="0"/>
        <w:jc w:val="both"/>
      </w:pPr>
      <w:r>
        <w:rPr>
          <w:color w:val="000000"/>
        </w:rPr>
        <w:t>f) materiały wybuchowe, kategorie "niestabilny materiał wybuchowy" lub materiały wybuchowe podklasy 1.1, 1.2, 1.3, 1.4, 1.5 (H200, H201, H202, H203, H204, H205),</w:t>
      </w:r>
    </w:p>
    <w:p w:rsidR="009C4D42" w:rsidRDefault="009C4D42">
      <w:pPr>
        <w:spacing w:before="25" w:after="0"/>
        <w:jc w:val="both"/>
      </w:pPr>
      <w:r>
        <w:rPr>
          <w:color w:val="000000"/>
        </w:rPr>
        <w:t>g) substancje i mieszaniny samoreaktywne typów A, B, C lub D (H240, H241, H242),</w:t>
      </w:r>
    </w:p>
    <w:p w:rsidR="009C4D42" w:rsidRDefault="009C4D42">
      <w:pPr>
        <w:spacing w:before="25" w:after="0"/>
        <w:jc w:val="both"/>
      </w:pPr>
      <w:r>
        <w:rPr>
          <w:color w:val="000000"/>
        </w:rPr>
        <w:t>h) nadtlenki organiczne typu A lub B (H240, H241),</w:t>
      </w:r>
    </w:p>
    <w:p w:rsidR="009C4D42" w:rsidRDefault="009C4D42">
      <w:pPr>
        <w:spacing w:before="25" w:after="0"/>
        <w:jc w:val="both"/>
      </w:pPr>
      <w:r>
        <w:rPr>
          <w:color w:val="000000"/>
        </w:rPr>
        <w:t>i) działanie toksyczne na narządy docelowe po narażeniu jednorazowym, kategoria 1 lub 2 (H370, H371),</w:t>
      </w:r>
    </w:p>
    <w:p w:rsidR="009C4D42" w:rsidRDefault="009C4D42">
      <w:pPr>
        <w:spacing w:before="25" w:after="0"/>
        <w:jc w:val="both"/>
      </w:pPr>
      <w:r>
        <w:rPr>
          <w:color w:val="000000"/>
        </w:rPr>
        <w:t>j) działanie toksyczne na narządy docelowe po narażeniu powtarzanym, kategoria 1 lub 2 (H372, H373),</w:t>
      </w:r>
    </w:p>
    <w:p w:rsidR="009C4D42" w:rsidRDefault="009C4D42">
      <w:pPr>
        <w:spacing w:before="25" w:after="0"/>
        <w:jc w:val="both"/>
      </w:pPr>
      <w:r>
        <w:rPr>
          <w:color w:val="000000"/>
        </w:rPr>
        <w:t>k) działanie uczulające na drogi oddechowe, kategoria 1, podkategoria 1A lub 1B (H334),</w:t>
      </w:r>
    </w:p>
    <w:p w:rsidR="009C4D42" w:rsidRDefault="009C4D42">
      <w:pPr>
        <w:spacing w:before="25" w:after="0"/>
        <w:jc w:val="both"/>
      </w:pPr>
      <w:r>
        <w:rPr>
          <w:color w:val="000000"/>
        </w:rPr>
        <w:t>l) działanie uczulające na skórę, kategoria 1, podkategoria 1A lub 1B (H317),</w:t>
      </w:r>
    </w:p>
    <w:p w:rsidR="009C4D42" w:rsidRDefault="009C4D42">
      <w:pPr>
        <w:spacing w:before="25" w:after="0"/>
        <w:jc w:val="both"/>
      </w:pPr>
      <w:r>
        <w:rPr>
          <w:color w:val="000000"/>
        </w:rPr>
        <w:t>m) rakotwórczość, kategoria 1A, 1B lub 2 (H350, H350i, H351),</w:t>
      </w:r>
    </w:p>
    <w:p w:rsidR="009C4D42" w:rsidRDefault="009C4D42">
      <w:pPr>
        <w:spacing w:before="25" w:after="0"/>
        <w:jc w:val="both"/>
      </w:pPr>
      <w:r>
        <w:rPr>
          <w:color w:val="000000"/>
        </w:rPr>
        <w:t>n) działanie mutagenne na komórki rozrodcze, kategoria 1A, 1B lub 2 (H340, H341),</w:t>
      </w:r>
    </w:p>
    <w:p w:rsidR="009C4D42" w:rsidRDefault="009C4D42">
      <w:pPr>
        <w:spacing w:before="25" w:after="0"/>
        <w:jc w:val="both"/>
      </w:pPr>
      <w:r>
        <w:rPr>
          <w:color w:val="000000"/>
        </w:rPr>
        <w:t>o) działanie szkodliwe na rozrodczość, kategoria 1A lub 1B (H360, H360F, H360FD, H360Fd, H360D, H360Df).</w:t>
      </w:r>
    </w:p>
    <w:p w:rsidR="009C4D42" w:rsidRDefault="009C4D42">
      <w:pPr>
        <w:spacing w:before="25" w:after="0"/>
        <w:jc w:val="both"/>
      </w:pPr>
      <w:r>
        <w:rPr>
          <w:color w:val="000000"/>
        </w:rPr>
        <w:t>2) Prace w narażeniu na substancje, mieszaniny lub procesy technologiczne o działaniu rakotwórczym lub mutagennym, określone w przepisach w sprawie substancji chemicznych, ich mieszanin, czynników lub procesów technologicznych o działaniu rakotwórczym lub mutagennym w środowisku pracy, a także prace w narażeniu na substancje lub mieszaniny powstające w tych procesach.</w:t>
      </w:r>
    </w:p>
    <w:p w:rsidR="009C4D42" w:rsidRDefault="009C4D42">
      <w:pPr>
        <w:spacing w:before="25" w:after="0"/>
        <w:jc w:val="both"/>
      </w:pPr>
      <w:r>
        <w:rPr>
          <w:color w:val="000000"/>
        </w:rPr>
        <w:t>3) Prace w narażeniu na ołów lub jego związki, w zakresie, w jakim czynniki, o których mowa, są wchłaniane przez ludzki organizm.</w:t>
      </w:r>
    </w:p>
    <w:p w:rsidR="009C4D42" w:rsidRDefault="009C4D42">
      <w:pPr>
        <w:spacing w:before="25" w:after="0"/>
        <w:jc w:val="both"/>
      </w:pPr>
      <w:r>
        <w:rPr>
          <w:color w:val="000000"/>
        </w:rPr>
        <w:t>4) Prace w narażeniu na azbest.</w:t>
      </w:r>
    </w:p>
    <w:p w:rsidR="009C4D42" w:rsidRDefault="009C4D42">
      <w:pPr>
        <w:spacing w:before="25" w:after="0"/>
        <w:jc w:val="both"/>
      </w:pPr>
      <w:r>
        <w:rPr>
          <w:color w:val="000000"/>
        </w:rPr>
        <w:t>5) Prace z kadziami, zbiornikami lub pojemnikami zawierającymi czynniki chemiczne, o których mowa w pkt 1-4.</w:t>
      </w:r>
    </w:p>
    <w:p w:rsidR="009C4D42" w:rsidRDefault="009C4D42">
      <w:pPr>
        <w:spacing w:before="25" w:after="0"/>
        <w:jc w:val="both"/>
      </w:pPr>
      <w:r>
        <w:rPr>
          <w:color w:val="000000"/>
        </w:rPr>
        <w:t>6) Prace w kontakcie z lekami psychotropowymi.</w:t>
      </w:r>
    </w:p>
    <w:p w:rsidR="009C4D42" w:rsidRDefault="009C4D42">
      <w:pPr>
        <w:spacing w:before="25" w:after="0"/>
        <w:jc w:val="both"/>
      </w:pPr>
      <w:r>
        <w:rPr>
          <w:b/>
          <w:color w:val="000000"/>
        </w:rPr>
        <w:t>2. Prace w narażeniu na szkodliwe działanie pyłów</w:t>
      </w:r>
    </w:p>
    <w:p w:rsidR="009C4D42" w:rsidRDefault="009C4D42">
      <w:pPr>
        <w:spacing w:before="25" w:after="0"/>
        <w:jc w:val="both"/>
      </w:pPr>
      <w:r>
        <w:rPr>
          <w:color w:val="000000"/>
        </w:rPr>
        <w:t>Prace w środowisku, w którym występuje narażenie na szkodliwy wpływ:</w:t>
      </w:r>
    </w:p>
    <w:p w:rsidR="009C4D42" w:rsidRDefault="009C4D42">
      <w:pPr>
        <w:spacing w:before="25" w:after="0"/>
        <w:jc w:val="both"/>
      </w:pPr>
      <w:r>
        <w:rPr>
          <w:color w:val="000000"/>
        </w:rPr>
        <w:t>1) pyłów o działaniu zwłókniającym i drażniącym, których stężenia przekraczają 2/3 wartości najwyższych dopuszczalnych stężeń określonych w przepisach w sprawie najwyższych dopuszczalnych stężeń i natężeń czynników szkodliwych dla zdrowia w środowisku pracy;</w:t>
      </w:r>
    </w:p>
    <w:p w:rsidR="009C4D42" w:rsidRDefault="009C4D42">
      <w:pPr>
        <w:spacing w:before="25" w:after="0"/>
        <w:jc w:val="both"/>
      </w:pPr>
      <w:r>
        <w:rPr>
          <w:color w:val="000000"/>
        </w:rPr>
        <w:t>2) pyłów o działaniu uczulającym;</w:t>
      </w:r>
    </w:p>
    <w:p w:rsidR="009C4D42" w:rsidRDefault="009C4D42">
      <w:pPr>
        <w:spacing w:before="25" w:after="0"/>
        <w:jc w:val="both"/>
      </w:pPr>
      <w:r>
        <w:rPr>
          <w:color w:val="000000"/>
        </w:rPr>
        <w:t>3) pyłów o działaniu rakotwórczym lub mutagennym, określonych w przepisach w sprawie substancji chemicznych, ich mieszanin, czynników lub procesów technologicznych o działaniu rakotwórczym lub mutagennym w środowisku pracy.</w:t>
      </w:r>
    </w:p>
    <w:p w:rsidR="009C4D42" w:rsidRDefault="009C4D42">
      <w:pPr>
        <w:spacing w:before="25" w:after="0"/>
        <w:jc w:val="both"/>
      </w:pPr>
      <w:r>
        <w:rPr>
          <w:b/>
          <w:color w:val="000000"/>
        </w:rPr>
        <w:t>3. Prace w narażeniu na szkodliwe działanie czynników fizycznych</w:t>
      </w:r>
    </w:p>
    <w:p w:rsidR="009C4D42" w:rsidRDefault="009C4D42">
      <w:pPr>
        <w:spacing w:before="25" w:after="0"/>
        <w:jc w:val="both"/>
      </w:pPr>
      <w:r>
        <w:rPr>
          <w:color w:val="000000"/>
        </w:rPr>
        <w:t>1) Prace w zasięgu pól elektromagnetycznych o natężeniach przekraczających wartości dla strefy bezpiecznej, określone w przepisach w sprawie najwyższych dopuszczalnych stężeń i natężeń czynników szkodliwych dla zdrowia w środowisku pracy.</w:t>
      </w:r>
    </w:p>
    <w:p w:rsidR="009C4D42" w:rsidRDefault="009C4D42">
      <w:pPr>
        <w:spacing w:before="25" w:after="0"/>
        <w:jc w:val="both"/>
      </w:pPr>
      <w:r>
        <w:rPr>
          <w:color w:val="000000"/>
        </w:rPr>
        <w:t>2) Prace w warunkach narażenia na promieniowanie jonizujące na poziomie przekraczającym dopuszczalne wartości dawek granicznych określone w przepisach prawa atomowego.</w:t>
      </w:r>
    </w:p>
    <w:p w:rsidR="009C4D42" w:rsidRDefault="009C4D42">
      <w:pPr>
        <w:spacing w:before="25" w:after="0"/>
        <w:jc w:val="both"/>
      </w:pPr>
      <w:r>
        <w:rPr>
          <w:color w:val="000000"/>
        </w:rPr>
        <w:t>3) Prace w warunkach narażenia na promieniowanie laserowe.</w:t>
      </w:r>
    </w:p>
    <w:p w:rsidR="009C4D42" w:rsidRDefault="009C4D42">
      <w:pPr>
        <w:spacing w:before="25" w:after="0"/>
        <w:jc w:val="both"/>
      </w:pPr>
      <w:r>
        <w:rPr>
          <w:color w:val="000000"/>
        </w:rPr>
        <w:t>4) Prace w warunkach narażenia na promieniowanie nadfioletowe, zwłaszcza emitowane przez technologiczne urządzenia przemysłowe, w tym w szczególności przy spawaniu, cięciu i napawaniu metali.</w:t>
      </w:r>
    </w:p>
    <w:p w:rsidR="009C4D42" w:rsidRDefault="009C4D42">
      <w:pPr>
        <w:spacing w:before="25" w:after="0"/>
        <w:jc w:val="both"/>
      </w:pPr>
      <w:r>
        <w:rPr>
          <w:color w:val="000000"/>
        </w:rPr>
        <w:t>5) Prace w warunkach narażenia na promieniowanie podczerwone, w tym w szczególności przy piecach hutniczych i grzewczych oraz spiekaniu, odlewaniu, walcowaniu i kuciu metali.</w:t>
      </w:r>
    </w:p>
    <w:p w:rsidR="009C4D42" w:rsidRDefault="009C4D42">
      <w:pPr>
        <w:spacing w:before="25" w:after="0"/>
        <w:jc w:val="both"/>
      </w:pPr>
      <w:r>
        <w:rPr>
          <w:color w:val="000000"/>
        </w:rPr>
        <w:t>6) Prace w warunkach narażenia na hałas, którego:</w:t>
      </w:r>
    </w:p>
    <w:p w:rsidR="009C4D42" w:rsidRDefault="009C4D42">
      <w:pPr>
        <w:spacing w:before="25" w:after="0"/>
        <w:jc w:val="both"/>
      </w:pPr>
      <w:r>
        <w:rPr>
          <w:color w:val="000000"/>
        </w:rPr>
        <w:t xml:space="preserve">a) poziom ekspozycji odniesiony do 8-godzinnego dobowego lub do przeciętnego tygodniowego, określonego w </w:t>
      </w:r>
      <w:r>
        <w:rPr>
          <w:color w:val="1B1B1B"/>
        </w:rPr>
        <w:t>Kodeksie pracy</w:t>
      </w:r>
      <w:r>
        <w:rPr>
          <w:color w:val="000000"/>
        </w:rPr>
        <w:t>, wymiaru czasu pracy przekracza wartość 80 dB,</w:t>
      </w:r>
    </w:p>
    <w:p w:rsidR="009C4D42" w:rsidRDefault="009C4D42">
      <w:pPr>
        <w:spacing w:before="25" w:after="0"/>
        <w:jc w:val="both"/>
      </w:pPr>
      <w:r>
        <w:rPr>
          <w:color w:val="000000"/>
        </w:rPr>
        <w:t>b) szczytowy poziom dźwięku C przekracza wartość 130 dB,</w:t>
      </w:r>
    </w:p>
    <w:p w:rsidR="009C4D42" w:rsidRDefault="009C4D42">
      <w:pPr>
        <w:spacing w:before="25" w:after="0"/>
        <w:jc w:val="both"/>
      </w:pPr>
      <w:r>
        <w:rPr>
          <w:color w:val="000000"/>
        </w:rPr>
        <w:t>c) maksymalny poziom dźwięku A przekracza wartość 110 dB.</w:t>
      </w:r>
    </w:p>
    <w:p w:rsidR="009C4D42" w:rsidRDefault="009C4D42">
      <w:pPr>
        <w:spacing w:before="25" w:after="0"/>
        <w:jc w:val="both"/>
      </w:pPr>
      <w:r>
        <w:rPr>
          <w:color w:val="000000"/>
        </w:rPr>
        <w:t>7) Prace w warunkach narażenia na hałas infradźwiękowy, którego:</w:t>
      </w:r>
    </w:p>
    <w:p w:rsidR="009C4D42" w:rsidRDefault="009C4D42">
      <w:pPr>
        <w:spacing w:before="25" w:after="0"/>
        <w:jc w:val="both"/>
      </w:pPr>
      <w:r>
        <w:rPr>
          <w:color w:val="000000"/>
        </w:rPr>
        <w:t xml:space="preserve">a) równoważny poziom ciśnienia akustycznego skorygowany charakterystyką częstotliwościową G odniesiony do 8-godzinnego dobowego lub do przeciętnego tygodniowego, określonego w </w:t>
      </w:r>
      <w:r>
        <w:rPr>
          <w:color w:val="1B1B1B"/>
        </w:rPr>
        <w:t>Kodeksie pracy</w:t>
      </w:r>
      <w:r>
        <w:rPr>
          <w:color w:val="000000"/>
        </w:rPr>
        <w:t>, wymiaru czasu pracy przekracza wartość 86 dB,</w:t>
      </w:r>
    </w:p>
    <w:p w:rsidR="009C4D42" w:rsidRDefault="009C4D42">
      <w:pPr>
        <w:spacing w:before="25" w:after="0"/>
        <w:jc w:val="both"/>
      </w:pPr>
      <w:r>
        <w:rPr>
          <w:color w:val="000000"/>
        </w:rPr>
        <w:t>b) szczytowy nieskorygowany poziom ciśnienia akustycznego przekracza wartość 135 dB.</w:t>
      </w:r>
    </w:p>
    <w:p w:rsidR="009C4D42" w:rsidRDefault="009C4D42">
      <w:pPr>
        <w:spacing w:before="25" w:after="0"/>
        <w:jc w:val="both"/>
      </w:pPr>
      <w:r>
        <w:rPr>
          <w:color w:val="000000"/>
        </w:rPr>
        <w:t>8) Prace w warunkach narażenia na hałas ultradźwiękowy, którego:</w:t>
      </w:r>
    </w:p>
    <w:p w:rsidR="009C4D42" w:rsidRDefault="009C4D42">
      <w:pPr>
        <w:spacing w:before="25" w:after="0"/>
        <w:jc w:val="both"/>
      </w:pPr>
      <w:r>
        <w:rPr>
          <w:color w:val="000000"/>
        </w:rPr>
        <w:t xml:space="preserve">a) równoważne poziomy ciśnienia akustycznego w pasmach tercjowych o częstotliwościach środkowych od 10 kHz do 40 kHz odniesione do 8-godzinnego dobowego lub do przeciętnego tygodniowego, określonego w </w:t>
      </w:r>
      <w:r>
        <w:rPr>
          <w:color w:val="1B1B1B"/>
        </w:rPr>
        <w:t>Kodeksie pracy</w:t>
      </w:r>
      <w:r>
        <w:rPr>
          <w:color w:val="000000"/>
        </w:rPr>
        <w:t>, wymiaru czasu pracy,</w:t>
      </w:r>
    </w:p>
    <w:p w:rsidR="009C4D42" w:rsidRDefault="009C4D42">
      <w:pPr>
        <w:spacing w:before="25" w:after="0"/>
        <w:jc w:val="both"/>
      </w:pPr>
      <w:r>
        <w:rPr>
          <w:color w:val="000000"/>
        </w:rPr>
        <w:t>b) maksymalne poziomy ciśnienia akustycznego w pasmach tercjowych o częstotliwościach środkowych od 10 kHz do 40 kHz</w:t>
      </w:r>
    </w:p>
    <w:p w:rsidR="009C4D42" w:rsidRDefault="009C4D42">
      <w:pPr>
        <w:spacing w:before="25" w:after="0"/>
        <w:jc w:val="both"/>
      </w:pPr>
      <w:r>
        <w:rPr>
          <w:color w:val="000000"/>
        </w:rPr>
        <w:t>przekraczają wartości podane w tabeli: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0A0"/>
      </w:tblPr>
      <w:tblGrid>
        <w:gridCol w:w="2683"/>
        <w:gridCol w:w="3665"/>
        <w:gridCol w:w="2594"/>
      </w:tblGrid>
      <w:tr w:rsidR="009C4D42">
        <w:trPr>
          <w:trHeight w:val="45"/>
          <w:tblCellSpacing w:w="0" w:type="auto"/>
        </w:trPr>
        <w:tc>
          <w:tcPr>
            <w:tcW w:w="3619"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Częstotliwość środkowa pasm tercjowych (kHz)</w:t>
            </w:r>
          </w:p>
        </w:tc>
        <w:tc>
          <w:tcPr>
            <w:tcW w:w="5243"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 xml:space="preserve">Równoważny poziom ciśnienia akustycznego odniesiony </w:t>
            </w:r>
          </w:p>
          <w:p w:rsidR="009C4D42" w:rsidRDefault="009C4D42">
            <w:pPr>
              <w:spacing w:before="25" w:after="0"/>
              <w:jc w:val="center"/>
            </w:pPr>
            <w:r>
              <w:rPr>
                <w:color w:val="000000"/>
              </w:rPr>
              <w:t>do 8-godzinnego dobowego lub do przeciętnego tygodniowego, określonego w Kodeksie pracy, wymiaru czasu pracy (dB)</w:t>
            </w:r>
          </w:p>
        </w:tc>
        <w:tc>
          <w:tcPr>
            <w:tcW w:w="3495" w:type="dxa"/>
            <w:tcBorders>
              <w:top w:val="single" w:sz="8" w:space="0" w:color="000000"/>
              <w:bottom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Maksymalny poziom ciśnienia akustycznego (dB)</w:t>
            </w:r>
          </w:p>
        </w:tc>
      </w:tr>
      <w:tr w:rsidR="009C4D42">
        <w:trPr>
          <w:trHeight w:val="45"/>
          <w:tblCellSpacing w:w="0" w:type="auto"/>
        </w:trPr>
        <w:tc>
          <w:tcPr>
            <w:tcW w:w="3619"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w:t>
            </w:r>
          </w:p>
        </w:tc>
        <w:tc>
          <w:tcPr>
            <w:tcW w:w="5243"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2</w:t>
            </w:r>
          </w:p>
        </w:tc>
        <w:tc>
          <w:tcPr>
            <w:tcW w:w="3495" w:type="dxa"/>
            <w:tcBorders>
              <w:bottom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3</w:t>
            </w:r>
          </w:p>
        </w:tc>
      </w:tr>
      <w:tr w:rsidR="009C4D42">
        <w:trPr>
          <w:trHeight w:val="45"/>
          <w:tblCellSpacing w:w="0" w:type="auto"/>
        </w:trPr>
        <w:tc>
          <w:tcPr>
            <w:tcW w:w="3619"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10; 12,5; 16</w:t>
            </w:r>
          </w:p>
        </w:tc>
        <w:tc>
          <w:tcPr>
            <w:tcW w:w="5243"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75</w:t>
            </w:r>
          </w:p>
        </w:tc>
        <w:tc>
          <w:tcPr>
            <w:tcW w:w="3495" w:type="dxa"/>
            <w:tcBorders>
              <w:bottom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100</w:t>
            </w:r>
          </w:p>
        </w:tc>
      </w:tr>
      <w:tr w:rsidR="009C4D42">
        <w:trPr>
          <w:trHeight w:val="45"/>
          <w:tblCellSpacing w:w="0" w:type="auto"/>
        </w:trPr>
        <w:tc>
          <w:tcPr>
            <w:tcW w:w="3619"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20</w:t>
            </w:r>
          </w:p>
        </w:tc>
        <w:tc>
          <w:tcPr>
            <w:tcW w:w="5243"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85</w:t>
            </w:r>
          </w:p>
        </w:tc>
        <w:tc>
          <w:tcPr>
            <w:tcW w:w="3495" w:type="dxa"/>
            <w:tcBorders>
              <w:bottom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110</w:t>
            </w:r>
          </w:p>
        </w:tc>
      </w:tr>
      <w:tr w:rsidR="009C4D42">
        <w:trPr>
          <w:trHeight w:val="45"/>
          <w:tblCellSpacing w:w="0" w:type="auto"/>
        </w:trPr>
        <w:tc>
          <w:tcPr>
            <w:tcW w:w="3619"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25</w:t>
            </w:r>
          </w:p>
        </w:tc>
        <w:tc>
          <w:tcPr>
            <w:tcW w:w="5243"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100</w:t>
            </w:r>
          </w:p>
        </w:tc>
        <w:tc>
          <w:tcPr>
            <w:tcW w:w="3495" w:type="dxa"/>
            <w:tcBorders>
              <w:bottom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125</w:t>
            </w:r>
          </w:p>
        </w:tc>
      </w:tr>
      <w:tr w:rsidR="009C4D42">
        <w:trPr>
          <w:trHeight w:val="45"/>
          <w:tblCellSpacing w:w="0" w:type="auto"/>
        </w:trPr>
        <w:tc>
          <w:tcPr>
            <w:tcW w:w="3619"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31,5; 40</w:t>
            </w:r>
          </w:p>
        </w:tc>
        <w:tc>
          <w:tcPr>
            <w:tcW w:w="5243" w:type="dxa"/>
            <w:tcBorders>
              <w:bottom w:val="single" w:sz="8" w:space="0" w:color="000000"/>
              <w:right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105</w:t>
            </w:r>
          </w:p>
        </w:tc>
        <w:tc>
          <w:tcPr>
            <w:tcW w:w="3495" w:type="dxa"/>
            <w:tcBorders>
              <w:bottom w:val="single" w:sz="8" w:space="0" w:color="000000"/>
            </w:tcBorders>
            <w:tcMar>
              <w:top w:w="15" w:type="dxa"/>
              <w:left w:w="15" w:type="dxa"/>
              <w:bottom w:w="15" w:type="dxa"/>
              <w:right w:w="15" w:type="dxa"/>
            </w:tcMar>
            <w:vAlign w:val="center"/>
          </w:tcPr>
          <w:p w:rsidR="009C4D42" w:rsidRDefault="009C4D42">
            <w:pPr>
              <w:spacing w:after="0"/>
              <w:jc w:val="center"/>
            </w:pPr>
            <w:r>
              <w:rPr>
                <w:color w:val="000000"/>
              </w:rPr>
              <w:t>130</w:t>
            </w:r>
          </w:p>
        </w:tc>
      </w:tr>
    </w:tbl>
    <w:p w:rsidR="009C4D42" w:rsidRDefault="009C4D42">
      <w:pPr>
        <w:spacing w:before="25" w:after="0"/>
        <w:jc w:val="both"/>
      </w:pPr>
      <w:r>
        <w:rPr>
          <w:color w:val="000000"/>
        </w:rPr>
        <w:t>9) Prace w warunkach narażenia na drgania działające na organizm człowieka przez kończyny górne, przy których:</w:t>
      </w:r>
    </w:p>
    <w:p w:rsidR="009C4D42" w:rsidRDefault="009C4D42">
      <w:pPr>
        <w:spacing w:before="25" w:after="0"/>
        <w:jc w:val="both"/>
      </w:pPr>
      <w:r>
        <w:rPr>
          <w:color w:val="000000"/>
        </w:rPr>
        <w:t>a) wartość ekspozycji dziennej wyrażonej w postaci równoważnej energetycznie dla 8 godzin działania sumy wektorowej skutecznych, ważonych częstotliwościowo przyspieszeń drgań wyznaczonych dla trzech składowych kierunkowych (a</w:t>
      </w:r>
      <w:r>
        <w:rPr>
          <w:color w:val="000000"/>
          <w:vertAlign w:val="subscript"/>
        </w:rPr>
        <w:t>hwx</w:t>
      </w:r>
      <w:r>
        <w:rPr>
          <w:color w:val="000000"/>
        </w:rPr>
        <w:t>, a</w:t>
      </w:r>
      <w:r>
        <w:rPr>
          <w:color w:val="000000"/>
          <w:vertAlign w:val="subscript"/>
        </w:rPr>
        <w:t>hwy</w:t>
      </w:r>
      <w:r>
        <w:rPr>
          <w:color w:val="000000"/>
        </w:rPr>
        <w:t>, a</w:t>
      </w:r>
      <w:r>
        <w:rPr>
          <w:color w:val="000000"/>
          <w:vertAlign w:val="subscript"/>
        </w:rPr>
        <w:t>hwz</w:t>
      </w:r>
      <w:r>
        <w:rPr>
          <w:color w:val="000000"/>
        </w:rPr>
        <w:t>), przekracza 1 m/s</w:t>
      </w:r>
      <w:r>
        <w:rPr>
          <w:color w:val="000000"/>
          <w:vertAlign w:val="superscript"/>
        </w:rPr>
        <w:t>2</w:t>
      </w:r>
      <w:r>
        <w:rPr>
          <w:color w:val="000000"/>
        </w:rPr>
        <w:t>,</w:t>
      </w:r>
    </w:p>
    <w:p w:rsidR="009C4D42" w:rsidRDefault="009C4D42">
      <w:pPr>
        <w:spacing w:before="25" w:after="0"/>
        <w:jc w:val="both"/>
      </w:pPr>
      <w:r>
        <w:rPr>
          <w:color w:val="000000"/>
        </w:rPr>
        <w:t>b) wartość ekspozycji trwającej 30 minut i krócej, wyrażonej w postaci sumy wektorowej skutecznych, ważonych częstotliwościowo przyspieszeń drgań wyznaczonych dla trzech składowych kierunkowych (a</w:t>
      </w:r>
      <w:r>
        <w:rPr>
          <w:color w:val="000000"/>
          <w:vertAlign w:val="subscript"/>
        </w:rPr>
        <w:t>hwx</w:t>
      </w:r>
      <w:r>
        <w:rPr>
          <w:color w:val="000000"/>
        </w:rPr>
        <w:t>, a</w:t>
      </w:r>
      <w:r>
        <w:rPr>
          <w:color w:val="000000"/>
          <w:vertAlign w:val="subscript"/>
        </w:rPr>
        <w:t>hwy</w:t>
      </w:r>
      <w:r>
        <w:rPr>
          <w:color w:val="000000"/>
        </w:rPr>
        <w:t>, a</w:t>
      </w:r>
      <w:r>
        <w:rPr>
          <w:color w:val="000000"/>
          <w:vertAlign w:val="subscript"/>
        </w:rPr>
        <w:t>hwz</w:t>
      </w:r>
      <w:r>
        <w:rPr>
          <w:color w:val="000000"/>
        </w:rPr>
        <w:t>), przekracza 4 m/s</w:t>
      </w:r>
      <w:r>
        <w:rPr>
          <w:color w:val="000000"/>
          <w:vertAlign w:val="superscript"/>
        </w:rPr>
        <w:t>2</w:t>
      </w:r>
      <w:r>
        <w:rPr>
          <w:color w:val="000000"/>
        </w:rPr>
        <w:t>.</w:t>
      </w:r>
    </w:p>
    <w:p w:rsidR="009C4D42" w:rsidRDefault="009C4D42">
      <w:pPr>
        <w:spacing w:before="25" w:after="0"/>
        <w:jc w:val="both"/>
      </w:pPr>
      <w:r>
        <w:rPr>
          <w:color w:val="000000"/>
        </w:rPr>
        <w:t>10) Prace w warunkach narażenia na drgania o ogólnym działaniu na organizm człowieka, przy których:</w:t>
      </w:r>
    </w:p>
    <w:p w:rsidR="009C4D42" w:rsidRDefault="009C4D42">
      <w:pPr>
        <w:spacing w:before="25" w:after="0"/>
        <w:jc w:val="both"/>
      </w:pPr>
      <w:r>
        <w:rPr>
          <w:color w:val="000000"/>
        </w:rPr>
        <w:t>a) wartość ekspozycji dziennej wyrażonej w postaci równoważnego energetycznie dla 8 godzin działania skutecznego, ważonego częstotliwościowo przyspieszenia drgań dominującego wśród przyspieszeń drgań wyznaczonych dla trzech składowych kierunkowych, z uwzględnieniem właściwych współczynników (1,4 a</w:t>
      </w:r>
      <w:r>
        <w:rPr>
          <w:color w:val="000000"/>
          <w:vertAlign w:val="subscript"/>
        </w:rPr>
        <w:t>wx</w:t>
      </w:r>
      <w:r>
        <w:rPr>
          <w:color w:val="000000"/>
        </w:rPr>
        <w:t>, 1,4 a</w:t>
      </w:r>
      <w:r>
        <w:rPr>
          <w:color w:val="000000"/>
          <w:vertAlign w:val="subscript"/>
        </w:rPr>
        <w:t>wy</w:t>
      </w:r>
      <w:r>
        <w:rPr>
          <w:color w:val="000000"/>
        </w:rPr>
        <w:t>, a</w:t>
      </w:r>
      <w:r>
        <w:rPr>
          <w:color w:val="000000"/>
          <w:vertAlign w:val="subscript"/>
        </w:rPr>
        <w:t>wz</w:t>
      </w:r>
      <w:r>
        <w:rPr>
          <w:color w:val="000000"/>
        </w:rPr>
        <w:t>), przekracza 0,19 m/s</w:t>
      </w:r>
      <w:r>
        <w:rPr>
          <w:color w:val="000000"/>
          <w:vertAlign w:val="superscript"/>
        </w:rPr>
        <w:t>2</w:t>
      </w:r>
      <w:r>
        <w:rPr>
          <w:color w:val="000000"/>
        </w:rPr>
        <w:t>,</w:t>
      </w:r>
    </w:p>
    <w:p w:rsidR="009C4D42" w:rsidRDefault="009C4D42">
      <w:pPr>
        <w:spacing w:before="25" w:after="0"/>
        <w:jc w:val="both"/>
      </w:pPr>
      <w:r>
        <w:rPr>
          <w:color w:val="000000"/>
        </w:rPr>
        <w:t>b) wartość ekspozycji trwającej 30 minut i krócej, wyrażonej w postaci skutecznego ważonego częstotliwościowo przyspieszenia drgań dominującego wśród przyspieszeń drgań wyznaczonych dla trzech składowych kierunkowych, z uwzględnieniem właściwych współczynników (1,4 a</w:t>
      </w:r>
      <w:r>
        <w:rPr>
          <w:color w:val="000000"/>
          <w:vertAlign w:val="subscript"/>
        </w:rPr>
        <w:t>wx</w:t>
      </w:r>
      <w:r>
        <w:rPr>
          <w:color w:val="000000"/>
        </w:rPr>
        <w:t>, 1,4 a</w:t>
      </w:r>
      <w:r>
        <w:rPr>
          <w:color w:val="000000"/>
          <w:vertAlign w:val="subscript"/>
        </w:rPr>
        <w:t>wy</w:t>
      </w:r>
      <w:r>
        <w:rPr>
          <w:color w:val="000000"/>
        </w:rPr>
        <w:t>, a</w:t>
      </w:r>
      <w:r>
        <w:rPr>
          <w:color w:val="000000"/>
          <w:vertAlign w:val="subscript"/>
        </w:rPr>
        <w:t>wz</w:t>
      </w:r>
      <w:r>
        <w:rPr>
          <w:color w:val="000000"/>
        </w:rPr>
        <w:t>), przekracza 0,76 m/s</w:t>
      </w:r>
      <w:r>
        <w:rPr>
          <w:color w:val="000000"/>
          <w:vertAlign w:val="superscript"/>
        </w:rPr>
        <w:t>2</w:t>
      </w:r>
      <w:r>
        <w:rPr>
          <w:color w:val="000000"/>
        </w:rPr>
        <w:t>.</w:t>
      </w:r>
    </w:p>
    <w:p w:rsidR="009C4D42" w:rsidRDefault="009C4D42">
      <w:pPr>
        <w:spacing w:before="25" w:after="0"/>
        <w:jc w:val="both"/>
      </w:pPr>
      <w:r>
        <w:rPr>
          <w:color w:val="000000"/>
        </w:rPr>
        <w:t>11) Prace w pomieszczeniach, w których temperatura powietrza przekracza 30°C, a wilgotność względna powietrza przekracza 65%, a także w warunkach bezpośredniego oddziaływania otwartego źródła promieniowania, w tym w szczególności: obsługa suszarni, spiekanie i prażenie rud, walcowanie, wytapianie, rozlewanie i odlewanie metali lub ich stopów, naprawa pieców hutniczych, obsługa pieców do termicznej obsługi cieplnej, w hutach szkła i przetwórniach szkła - obsługa pieców do wytapiania i odprężania, naprawa pieców szklarskich, formowanie szkła oraz wszelkie prace na pomostach czynnych pieców do wytapiania szkła, prace przy wypalaniu dolomitu i wapna, gotowanie asfaltu i prace z gorącym asfaltem, bezpośrednia obsługa pieców piekarniczych, prace przy przygotowaniu karmelu w kociołkach.</w:t>
      </w:r>
    </w:p>
    <w:p w:rsidR="009C4D42" w:rsidRDefault="009C4D42">
      <w:pPr>
        <w:spacing w:before="25" w:after="0"/>
        <w:jc w:val="both"/>
      </w:pPr>
      <w:r>
        <w:rPr>
          <w:color w:val="000000"/>
        </w:rPr>
        <w:t>12) Prace w temperaturze powietrza niższej niż 14°C, a także przy wilgotności względnej wyższej niż 65%, w tym w szczególności: prace w chłodniach, przechowalniach produktów żywnościowych, zamrażalniach, w stałym kontakcie z wodą, solanką i innymi płynami, przy robotach ziemnych w mokrym gruncie - osuszanie i nawadnianie, a także prace w warunkach narażających na stałe przemakanie odzieży, powodujące naruszenie bilansu cieplnego u młodych pracowników.</w:t>
      </w:r>
    </w:p>
    <w:p w:rsidR="009C4D42" w:rsidRDefault="009C4D42">
      <w:pPr>
        <w:spacing w:before="25" w:after="0"/>
        <w:jc w:val="both"/>
      </w:pPr>
      <w:r>
        <w:rPr>
          <w:color w:val="000000"/>
        </w:rPr>
        <w:t>13) Prace w środowisku o dużych wahaniach parametrów mikroklimatu, szczególnie przy występowaniu nagłych zmian temperatury powietrza w zakresie przekraczającym 15°C, przy braku możliwości stosowania co najmniej 15-minutowej adaptacji w pomieszczeniach o temperaturze pośredniej.</w:t>
      </w:r>
    </w:p>
    <w:p w:rsidR="009C4D42" w:rsidRDefault="009C4D42">
      <w:pPr>
        <w:spacing w:before="25" w:after="0"/>
        <w:jc w:val="both"/>
      </w:pPr>
      <w:r>
        <w:rPr>
          <w:color w:val="000000"/>
        </w:rPr>
        <w:t>14) Prace w warunkach podwyższonego ciśnienia, w tym w szczególności:</w:t>
      </w:r>
    </w:p>
    <w:p w:rsidR="009C4D42" w:rsidRDefault="009C4D42">
      <w:pPr>
        <w:spacing w:before="25" w:after="0"/>
        <w:jc w:val="both"/>
      </w:pPr>
      <w:r>
        <w:rPr>
          <w:color w:val="000000"/>
        </w:rPr>
        <w:t>a) w komorach wysokich ciśnień lub w innych urządzeniach hiperbarycznych nawodnych albo naziemnych,</w:t>
      </w:r>
    </w:p>
    <w:p w:rsidR="009C4D42" w:rsidRDefault="009C4D42">
      <w:pPr>
        <w:spacing w:before="25" w:after="0"/>
        <w:jc w:val="both"/>
      </w:pPr>
      <w:r>
        <w:rPr>
          <w:color w:val="000000"/>
        </w:rPr>
        <w:t>b) w urządzeniach komunikacji lotniczej,</w:t>
      </w:r>
    </w:p>
    <w:p w:rsidR="009C4D42" w:rsidRDefault="009C4D42">
      <w:pPr>
        <w:spacing w:before="25" w:after="0"/>
        <w:jc w:val="both"/>
      </w:pPr>
      <w:r>
        <w:rPr>
          <w:color w:val="000000"/>
        </w:rPr>
        <w:t>c) prace nurków i płetwonurków,</w:t>
      </w:r>
    </w:p>
    <w:p w:rsidR="009C4D42" w:rsidRDefault="009C4D42">
      <w:pPr>
        <w:spacing w:before="25" w:after="0"/>
        <w:jc w:val="both"/>
      </w:pPr>
      <w:r>
        <w:rPr>
          <w:color w:val="000000"/>
        </w:rPr>
        <w:t>d) prace w kesonach.</w:t>
      </w:r>
    </w:p>
    <w:p w:rsidR="009C4D42" w:rsidRDefault="009C4D42">
      <w:pPr>
        <w:spacing w:before="25" w:after="0"/>
        <w:jc w:val="both"/>
      </w:pPr>
      <w:r>
        <w:rPr>
          <w:color w:val="000000"/>
        </w:rPr>
        <w:t>15) Prace w warunkach obniżonego ciśnienia, w tym w szczególności w komorach niskich ciśnień lub w innych urządzeniach hipobarycznych nawodnych lub naziemnych.</w:t>
      </w:r>
    </w:p>
    <w:p w:rsidR="009C4D42" w:rsidRDefault="009C4D42">
      <w:pPr>
        <w:spacing w:before="25" w:after="0"/>
        <w:jc w:val="both"/>
      </w:pPr>
      <w:r>
        <w:rPr>
          <w:b/>
          <w:color w:val="000000"/>
        </w:rPr>
        <w:t>4. Prace w narażeniu na szkodliwe działanie czynników biologicznych</w:t>
      </w:r>
    </w:p>
    <w:p w:rsidR="009C4D42" w:rsidRDefault="009C4D42">
      <w:pPr>
        <w:spacing w:before="25" w:after="0"/>
        <w:jc w:val="both"/>
      </w:pPr>
      <w:r>
        <w:rPr>
          <w:color w:val="000000"/>
        </w:rPr>
        <w:t>Prace w kontakcie z czynnikami biologicznymi zakwalifikowanymi do grupy 3 lub 4 zagrożenia, zgodnie z przepisami w sprawie szkodliwych czynników biologicznych dla zdrowia w środowisku pracy oraz ochrony zdrowia pracowników zawodowo narażonych na te czynniki, w szczególności:</w:t>
      </w:r>
    </w:p>
    <w:p w:rsidR="009C4D42" w:rsidRDefault="009C4D42">
      <w:pPr>
        <w:spacing w:before="25" w:after="0"/>
        <w:jc w:val="both"/>
      </w:pPr>
      <w:r>
        <w:rPr>
          <w:color w:val="000000"/>
        </w:rPr>
        <w:t>1) Prace, przy których źródłem zakażenia lub zarażenia może być chory człowiek lub materiał zakaźny pochodzenia ludzkiego, w tym krew, tkanki, mocz, kał, w szczególności wszelkie prace w szpitalach (oddziałach) zakaźnych.</w:t>
      </w:r>
    </w:p>
    <w:p w:rsidR="009C4D42" w:rsidRDefault="009C4D42">
      <w:pPr>
        <w:spacing w:before="25" w:after="0"/>
        <w:jc w:val="both"/>
      </w:pPr>
      <w:r>
        <w:rPr>
          <w:color w:val="000000"/>
        </w:rPr>
        <w:t>2) Prace, przy których występują zagrożenia czynnikami biologicznymi, przenoszonymi na człowieka przez kontakt ze zwierzętami lub produktami pochodzenia zwierzęcego, w szczególności:</w:t>
      </w:r>
    </w:p>
    <w:p w:rsidR="009C4D42" w:rsidRDefault="009C4D42">
      <w:pPr>
        <w:spacing w:before="25" w:after="0"/>
        <w:jc w:val="both"/>
      </w:pPr>
      <w:r>
        <w:rPr>
          <w:color w:val="000000"/>
        </w:rPr>
        <w:t>a) drobnoustrojami wywołującymi choroby odzwierzęce (zoonozy),</w:t>
      </w:r>
    </w:p>
    <w:p w:rsidR="009C4D42" w:rsidRDefault="009C4D42">
      <w:pPr>
        <w:spacing w:before="25" w:after="0"/>
        <w:jc w:val="both"/>
      </w:pPr>
      <w:r>
        <w:rPr>
          <w:color w:val="000000"/>
        </w:rPr>
        <w:t>b) alergenami pochodzenia zwierzęcego, w tym wydalinami, roztoczem, sierścią, łupieżem zwierząt hodowlanych, pyłem jedwabiu naturalnego, pierzem ptaków, mączką rybną, występującymi w hodowli i przetwórstwie.</w:t>
      </w:r>
    </w:p>
    <w:p w:rsidR="009C4D42" w:rsidRDefault="009C4D42">
      <w:pPr>
        <w:spacing w:before="25" w:after="0"/>
        <w:jc w:val="both"/>
      </w:pPr>
      <w:r>
        <w:rPr>
          <w:color w:val="000000"/>
        </w:rPr>
        <w:t>3) Prace, przy których występują zagrożenia czynnikami biologicznymi pochodzenia roślinnego lub mikroorganizmami przenoszonymi przez rośliny:</w:t>
      </w:r>
    </w:p>
    <w:p w:rsidR="009C4D42" w:rsidRDefault="009C4D42">
      <w:pPr>
        <w:spacing w:before="25" w:after="0"/>
        <w:jc w:val="both"/>
      </w:pPr>
      <w:r>
        <w:rPr>
          <w:color w:val="000000"/>
        </w:rPr>
        <w:t>a) drobnoustrojami występującymi w roślinach, w tym bakteriami, promieniowcami, grzybami, które stanowią zagrożenie w trakcie procesów magazynowania, przetwarzania i użytkowania różnych surowców roślinnych,</w:t>
      </w:r>
    </w:p>
    <w:p w:rsidR="009C4D42" w:rsidRDefault="009C4D42">
      <w:pPr>
        <w:spacing w:before="25" w:after="0"/>
        <w:jc w:val="both"/>
      </w:pPr>
      <w:r>
        <w:rPr>
          <w:color w:val="000000"/>
        </w:rPr>
        <w:t>b) pyłami pochodzenia roślinnego, powodującymi stany uczuleniowe, w tym pyłami zbożowymi, paszowymi, tytoniowymi i z ziół leczniczych.</w:t>
      </w:r>
    </w:p>
    <w:p w:rsidR="009C4D42" w:rsidRDefault="009C4D42">
      <w:pPr>
        <w:spacing w:before="80" w:after="0"/>
      </w:pPr>
    </w:p>
    <w:p w:rsidR="009C4D42" w:rsidRDefault="009C4D42">
      <w:pPr>
        <w:spacing w:before="80" w:after="0"/>
        <w:jc w:val="center"/>
      </w:pPr>
      <w:r>
        <w:rPr>
          <w:b/>
          <w:color w:val="000000"/>
        </w:rPr>
        <w:t xml:space="preserve">III. </w:t>
      </w:r>
    </w:p>
    <w:p w:rsidR="009C4D42" w:rsidRDefault="009C4D42">
      <w:pPr>
        <w:spacing w:before="25" w:after="0"/>
        <w:jc w:val="center"/>
      </w:pPr>
      <w:r>
        <w:rPr>
          <w:b/>
          <w:color w:val="000000"/>
        </w:rPr>
        <w:t> Prace stwarzające zagrożenia wypadkowe</w:t>
      </w:r>
    </w:p>
    <w:p w:rsidR="009C4D42" w:rsidRDefault="009C4D42">
      <w:pPr>
        <w:spacing w:after="0"/>
      </w:pPr>
      <w:r>
        <w:rPr>
          <w:color w:val="000000"/>
        </w:rPr>
        <w:t>1) Prace, podczas których młodociani są narażeni na zwiększone niebezpieczeństwo urazów, w tym w szczególności związane z:</w:t>
      </w:r>
    </w:p>
    <w:p w:rsidR="009C4D42" w:rsidRDefault="009C4D42">
      <w:pPr>
        <w:spacing w:before="25" w:after="0"/>
        <w:jc w:val="both"/>
      </w:pPr>
      <w:r>
        <w:rPr>
          <w:color w:val="000000"/>
        </w:rPr>
        <w:t>a) obsługą młotów mechanicznych, pras, walców, nożyc, krajalnic, szarpaczy oraz napędów i przystawek przenoszących ruch na maszyny,</w:t>
      </w:r>
    </w:p>
    <w:p w:rsidR="009C4D42" w:rsidRDefault="009C4D42">
      <w:pPr>
        <w:spacing w:before="25" w:after="0"/>
        <w:jc w:val="both"/>
      </w:pPr>
      <w:r>
        <w:rPr>
          <w:color w:val="000000"/>
        </w:rPr>
        <w:t>b) uruchamianiem maszyn i innych urządzeń bezpośrednio po ich naprawie,</w:t>
      </w:r>
    </w:p>
    <w:p w:rsidR="009C4D42" w:rsidRDefault="009C4D42">
      <w:pPr>
        <w:spacing w:before="25" w:after="0"/>
        <w:jc w:val="both"/>
      </w:pPr>
      <w:r>
        <w:rPr>
          <w:color w:val="000000"/>
        </w:rPr>
        <w:t>c) połowem ryb, ich patroszeniem i filetowaniem oraz wszelkimi pracami w działach produkcyjnych fabryk przetworów rybnych,</w:t>
      </w:r>
    </w:p>
    <w:p w:rsidR="009C4D42" w:rsidRDefault="009C4D42">
      <w:pPr>
        <w:spacing w:before="25" w:after="0"/>
        <w:jc w:val="both"/>
      </w:pPr>
      <w:r>
        <w:rPr>
          <w:color w:val="000000"/>
        </w:rPr>
        <w:t>d) rozbiorem, trybowaniem i mieleniem mięsa,</w:t>
      </w:r>
    </w:p>
    <w:p w:rsidR="009C4D42" w:rsidRDefault="009C4D42">
      <w:pPr>
        <w:spacing w:before="25" w:after="0"/>
        <w:jc w:val="both"/>
      </w:pPr>
      <w:r>
        <w:rPr>
          <w:color w:val="000000"/>
        </w:rPr>
        <w:t>e) obsługą ciągników i maszyn samojezdnych, bezpośrednią obsługą młockarni, sieczkarni i innych maszyn rolniczych, przy których występują zagrożenia wypadkowe, oraz koszeniem kosą,</w:t>
      </w:r>
    </w:p>
    <w:p w:rsidR="009C4D42" w:rsidRDefault="009C4D42">
      <w:pPr>
        <w:spacing w:before="25" w:after="0"/>
        <w:jc w:val="both"/>
      </w:pPr>
      <w:r>
        <w:rPr>
          <w:color w:val="000000"/>
        </w:rPr>
        <w:t>f) prowadzeniem maszyn budowlanych i drogowych oraz obsługą dźwignic, kafarów i kołowrotów,</w:t>
      </w:r>
    </w:p>
    <w:p w:rsidR="009C4D42" w:rsidRDefault="009C4D42">
      <w:pPr>
        <w:spacing w:before="25" w:after="0"/>
        <w:jc w:val="both"/>
      </w:pPr>
      <w:r>
        <w:rPr>
          <w:color w:val="000000"/>
        </w:rPr>
        <w:t>g) obsługą kotłów parowych, urządzeń i naczyń, w których występuje ciśnienie powyżej 0,5 bara, obsługą generatorów gazowych i innych urządzeń, których eksploatacja, uszkodzenie i nieprawidłowa czynność zagraża bezpieczeństwu obsługującego i innych osób znajdujących się w pobliżu,</w:t>
      </w:r>
    </w:p>
    <w:p w:rsidR="009C4D42" w:rsidRDefault="009C4D42">
      <w:pPr>
        <w:spacing w:before="25" w:after="0"/>
        <w:jc w:val="both"/>
      </w:pPr>
      <w:r>
        <w:rPr>
          <w:color w:val="000000"/>
        </w:rPr>
        <w:t>h) obróbką drewna przy użyciu pilarek łańcuchowych z napędem elektrycznym lub mechanicznym, obsługą pilarek tarczowych, taśmowych, ramowych (traków), maszyn do obróbki drewna o bezpośrednim ręcznym posuwie materiału oraz wszelkich pracach przy zrywce, pozyskiwaniu i transporcie drewna,</w:t>
      </w:r>
    </w:p>
    <w:p w:rsidR="009C4D42" w:rsidRDefault="009C4D42">
      <w:pPr>
        <w:spacing w:before="25" w:after="0"/>
        <w:jc w:val="both"/>
      </w:pPr>
      <w:r>
        <w:rPr>
          <w:color w:val="000000"/>
        </w:rPr>
        <w:t>i) kontaktem ze zwierzętami dzikimi lub jadowitymi, obsługą buhajów, ogierów, knurów i tryków oraz wywozem obornika i gnojowic.</w:t>
      </w:r>
    </w:p>
    <w:p w:rsidR="009C4D42" w:rsidRDefault="009C4D42">
      <w:pPr>
        <w:spacing w:before="25" w:after="0"/>
        <w:jc w:val="both"/>
      </w:pPr>
      <w:r>
        <w:rPr>
          <w:color w:val="000000"/>
        </w:rPr>
        <w:t>2) Prace związane z wytwarzaniem i stosowaniem środków wybuchowych i łatwo palnych oraz wyrobów zawierających te środki.</w:t>
      </w:r>
    </w:p>
    <w:p w:rsidR="009C4D42" w:rsidRDefault="009C4D42">
      <w:pPr>
        <w:spacing w:before="25" w:after="0"/>
        <w:jc w:val="both"/>
      </w:pPr>
      <w:r>
        <w:rPr>
          <w:color w:val="000000"/>
        </w:rPr>
        <w:t>3) Prace obejmujące wytwarzanie, stosowanie i przechowywanie sprężonych, płynnych i rozpuszczonych gazów.</w:t>
      </w:r>
    </w:p>
    <w:p w:rsidR="009C4D42" w:rsidRDefault="009C4D42">
      <w:pPr>
        <w:spacing w:before="25" w:after="0"/>
        <w:jc w:val="both"/>
      </w:pPr>
      <w:r>
        <w:rPr>
          <w:color w:val="000000"/>
        </w:rPr>
        <w:t>4) Prace zagrażające porażeniem prądem elektrycznym, w tym w szczególności: prace przy liniach energetycznych będących pod napięciem lub w pobliżu tych linii, prace w rozdzielniach prądu elektrycznego, w elektrycznych podstacjach, przy transformatorach i nastawniach, wszelkie prace przy obsłudze urządzeń energetycznych znajdujących się pod napięciem, z wyjątkiem napięcia obniżonego (bezpiecznego) oraz prac konserwacyjnych przy urządzeniach central telefonicznych, wykonywanych przez absolwentów szkół zawodowych.</w:t>
      </w:r>
    </w:p>
    <w:p w:rsidR="009C4D42" w:rsidRDefault="009C4D42">
      <w:pPr>
        <w:spacing w:before="25" w:after="0"/>
        <w:jc w:val="both"/>
      </w:pPr>
      <w:r>
        <w:rPr>
          <w:color w:val="000000"/>
        </w:rPr>
        <w:t>5) Prace w transporcie kolejowym, w tym w szczególności: na stanowiskach związanych z prowadzeniem ruchu kolejowego, zwłaszcza prace maszynistów pojazdów trakcyjnych i drezyn motorowych, dyżurnych ruchu, konduktorów, manewrowych, ustawiaczy, nastawniczych, zwrotniczych, operatorów maszyn torowych, sprzątaczy wagonów oraz przy budowie i utrzymaniu sieci trakcyjnej.</w:t>
      </w:r>
    </w:p>
    <w:p w:rsidR="009C4D42" w:rsidRDefault="009C4D42">
      <w:pPr>
        <w:spacing w:before="25" w:after="0"/>
        <w:jc w:val="both"/>
      </w:pPr>
      <w:r>
        <w:rPr>
          <w:color w:val="000000"/>
        </w:rPr>
        <w:t>6) Prace w transporcie oraz komunikacji samochodowej i tramwajowej, w tym w szczególności:</w:t>
      </w:r>
    </w:p>
    <w:p w:rsidR="009C4D42" w:rsidRDefault="009C4D42">
      <w:pPr>
        <w:spacing w:before="25" w:after="0"/>
        <w:jc w:val="both"/>
      </w:pPr>
      <w:r>
        <w:rPr>
          <w:color w:val="000000"/>
        </w:rPr>
        <w:t>a) prace kierowców pojazdów silnikowych i ich pomocników,</w:t>
      </w:r>
    </w:p>
    <w:p w:rsidR="009C4D42" w:rsidRDefault="009C4D42">
      <w:pPr>
        <w:spacing w:before="25" w:after="0"/>
        <w:jc w:val="both"/>
      </w:pPr>
      <w:r>
        <w:rPr>
          <w:color w:val="000000"/>
        </w:rPr>
        <w:t>b) prace konduktorów w autobusach i trolejbusach,</w:t>
      </w:r>
    </w:p>
    <w:p w:rsidR="009C4D42" w:rsidRDefault="009C4D42">
      <w:pPr>
        <w:spacing w:before="25" w:after="0"/>
        <w:jc w:val="both"/>
      </w:pPr>
      <w:r>
        <w:rPr>
          <w:color w:val="000000"/>
        </w:rPr>
        <w:t>c) przy ręcznym przetaczaniu, spinaniu i odczepianiu wagonów i przyczep,</w:t>
      </w:r>
    </w:p>
    <w:p w:rsidR="009C4D42" w:rsidRDefault="009C4D42">
      <w:pPr>
        <w:spacing w:before="25" w:after="0"/>
        <w:jc w:val="both"/>
      </w:pPr>
      <w:r>
        <w:rPr>
          <w:color w:val="000000"/>
        </w:rPr>
        <w:t>d) przy zdejmowaniu, nakładaniu i pompowaniu opon samochodowych i ciągnikowych,</w:t>
      </w:r>
    </w:p>
    <w:p w:rsidR="009C4D42" w:rsidRDefault="009C4D42">
      <w:pPr>
        <w:spacing w:before="25" w:after="0"/>
        <w:jc w:val="both"/>
      </w:pPr>
      <w:r>
        <w:rPr>
          <w:color w:val="000000"/>
        </w:rPr>
        <w:t>e) prace konwojentów.</w:t>
      </w:r>
    </w:p>
    <w:p w:rsidR="009C4D42" w:rsidRDefault="009C4D42">
      <w:pPr>
        <w:spacing w:before="25" w:after="0"/>
        <w:jc w:val="both"/>
      </w:pPr>
      <w:r>
        <w:rPr>
          <w:color w:val="000000"/>
        </w:rPr>
        <w:t>7) Prace w żegludze, w tym w szczególności: wszelkie prace na jednostkach pływających oraz prace w portach związane z obsługą techniczną statków, prace na pogłębiarkach i przy wydobywaniu wraków.</w:t>
      </w:r>
    </w:p>
    <w:p w:rsidR="009C4D42" w:rsidRDefault="009C4D42">
      <w:pPr>
        <w:spacing w:before="25" w:after="0"/>
        <w:jc w:val="both"/>
      </w:pPr>
      <w:r>
        <w:rPr>
          <w:color w:val="000000"/>
        </w:rPr>
        <w:t>8) Prace w lotnictwie, w tym w szczególności: prace mechaników, pilotów samolotów oraz prace związane z obsługą pasażerów w samolocie.</w:t>
      </w:r>
    </w:p>
    <w:p w:rsidR="009C4D42" w:rsidRDefault="009C4D42">
      <w:pPr>
        <w:spacing w:before="25" w:after="0"/>
        <w:jc w:val="both"/>
      </w:pPr>
      <w:r>
        <w:rPr>
          <w:color w:val="000000"/>
        </w:rPr>
        <w:t>9) Prace grożące zawaleniem, w tym w szczególności:</w:t>
      </w:r>
    </w:p>
    <w:p w:rsidR="009C4D42" w:rsidRDefault="009C4D42">
      <w:pPr>
        <w:spacing w:before="25" w:after="0"/>
        <w:jc w:val="both"/>
      </w:pPr>
      <w:r>
        <w:rPr>
          <w:color w:val="000000"/>
        </w:rPr>
        <w:t>a) prace pod ziemią,</w:t>
      </w:r>
    </w:p>
    <w:p w:rsidR="009C4D42" w:rsidRDefault="009C4D42">
      <w:pPr>
        <w:spacing w:before="25" w:after="0"/>
        <w:jc w:val="both"/>
      </w:pPr>
      <w:r>
        <w:rPr>
          <w:color w:val="000000"/>
        </w:rPr>
        <w:t>b) prace w zagłębieniach o głębokości większej niż 0,7 m, których szerokość jest mniejsza niż dwukrotna głębokość,</w:t>
      </w:r>
    </w:p>
    <w:p w:rsidR="009C4D42" w:rsidRDefault="009C4D42">
      <w:pPr>
        <w:spacing w:before="25" w:after="0"/>
        <w:jc w:val="both"/>
      </w:pPr>
      <w:r>
        <w:rPr>
          <w:color w:val="000000"/>
        </w:rPr>
        <w:t>c) prace przy budowie i rozbiórce obiektów budowlanych.</w:t>
      </w:r>
    </w:p>
    <w:p w:rsidR="009C4D42" w:rsidRDefault="009C4D42">
      <w:pPr>
        <w:spacing w:before="25" w:after="0"/>
        <w:jc w:val="both"/>
      </w:pPr>
      <w:r>
        <w:rPr>
          <w:color w:val="000000"/>
        </w:rPr>
        <w:t>10) Prace na wysokości powyżej 3 m grożące upadkiem z wysokości, w tym w szczególności:</w:t>
      </w:r>
    </w:p>
    <w:p w:rsidR="009C4D42" w:rsidRDefault="009C4D42">
      <w:pPr>
        <w:spacing w:before="25" w:after="0"/>
        <w:jc w:val="both"/>
      </w:pPr>
      <w:r>
        <w:rPr>
          <w:color w:val="000000"/>
        </w:rPr>
        <w:t>a) przy budowie, naprawie i czyszczeniu kominów,</w:t>
      </w:r>
    </w:p>
    <w:p w:rsidR="009C4D42" w:rsidRDefault="009C4D42">
      <w:pPr>
        <w:spacing w:before="25" w:after="0"/>
        <w:jc w:val="both"/>
      </w:pPr>
      <w:r>
        <w:rPr>
          <w:color w:val="000000"/>
        </w:rPr>
        <w:t>b) związane z przymusową pozycją ciała, w przestrzeni ograniczonej,</w:t>
      </w:r>
    </w:p>
    <w:p w:rsidR="009C4D42" w:rsidRDefault="009C4D42">
      <w:pPr>
        <w:spacing w:before="25" w:after="0"/>
        <w:jc w:val="both"/>
      </w:pPr>
      <w:r>
        <w:rPr>
          <w:color w:val="000000"/>
        </w:rPr>
        <w:t>c) narażające na zmienny mikroklimat, prowadzone na zewnątrz budynku.</w:t>
      </w:r>
    </w:p>
    <w:p w:rsidR="009C4D42" w:rsidRDefault="009C4D42">
      <w:pPr>
        <w:spacing w:before="25" w:after="0"/>
        <w:jc w:val="both"/>
      </w:pPr>
      <w:r>
        <w:rPr>
          <w:color w:val="000000"/>
        </w:rPr>
        <w:t>11) Prace w kamieniołomach i kopalniach odkrywkowych oraz przy wydobywaniu i przerobie siarki.</w:t>
      </w:r>
    </w:p>
    <w:p w:rsidR="009C4D42" w:rsidRDefault="009C4D42">
      <w:pPr>
        <w:spacing w:before="25" w:after="0"/>
        <w:jc w:val="both"/>
      </w:pPr>
      <w:r>
        <w:rPr>
          <w:color w:val="000000"/>
        </w:rPr>
        <w:t>12) Prace przy nieodpowiednim oświetleniu, przy których wykonywaniu parametry oświetlenia nie odpowiadają wymaganiom określonym w Polskich Normach.</w:t>
      </w:r>
    </w:p>
    <w:p w:rsidR="009C4D42" w:rsidRDefault="009C4D42">
      <w:pPr>
        <w:spacing w:after="0"/>
      </w:pPr>
    </w:p>
    <w:p w:rsidR="009C4D42" w:rsidRDefault="009C4D42">
      <w:pPr>
        <w:spacing w:before="80" w:after="0"/>
        <w:jc w:val="center"/>
      </w:pPr>
      <w:r>
        <w:rPr>
          <w:b/>
          <w:color w:val="000000"/>
        </w:rPr>
        <w:t xml:space="preserve">ZAŁĄCZNIK Nr  2 </w:t>
      </w:r>
    </w:p>
    <w:p w:rsidR="009C4D42" w:rsidRDefault="009C4D42">
      <w:pPr>
        <w:spacing w:before="25" w:after="0"/>
        <w:jc w:val="center"/>
      </w:pPr>
      <w:r>
        <w:rPr>
          <w:b/>
          <w:color w:val="000000"/>
        </w:rPr>
        <w:t> </w:t>
      </w:r>
    </w:p>
    <w:p w:rsidR="009C4D42" w:rsidRDefault="009C4D42">
      <w:pPr>
        <w:spacing w:before="25" w:after="0"/>
        <w:jc w:val="center"/>
      </w:pPr>
      <w:r>
        <w:rPr>
          <w:b/>
          <w:color w:val="000000"/>
        </w:rPr>
        <w:t>WYKAZ NIEKTÓRYCH RODZAJÓW PRAC WZBRONIONYCH MŁODOCIANYM, PRZY KTÓRYCH ZEZWALA SIĘ NA ZATRUDNIANIE MŁODOCIANYCH W WIEKU POWYŻEJ 16 LAT</w:t>
      </w:r>
    </w:p>
    <w:p w:rsidR="009C4D42" w:rsidRDefault="009C4D42">
      <w:pPr>
        <w:spacing w:before="80" w:after="0"/>
      </w:pPr>
    </w:p>
    <w:p w:rsidR="009C4D42" w:rsidRDefault="009C4D42">
      <w:pPr>
        <w:spacing w:before="80" w:after="0"/>
        <w:jc w:val="center"/>
      </w:pPr>
      <w:r>
        <w:rPr>
          <w:b/>
          <w:color w:val="000000"/>
        </w:rPr>
        <w:t xml:space="preserve">I. </w:t>
      </w:r>
    </w:p>
    <w:p w:rsidR="009C4D42" w:rsidRDefault="009C4D42">
      <w:pPr>
        <w:spacing w:before="25" w:after="0"/>
        <w:jc w:val="center"/>
      </w:pPr>
      <w:r>
        <w:rPr>
          <w:b/>
          <w:color w:val="000000"/>
        </w:rPr>
        <w:t> Prace związane z nadmiernym wysiłkiem fizycznym, wymuszoną pozycją ciała oraz zagrażające prawidłowemu rozwojowi psychicznemu</w:t>
      </w:r>
    </w:p>
    <w:p w:rsidR="009C4D42" w:rsidRDefault="009C4D42">
      <w:pPr>
        <w:spacing w:after="0"/>
      </w:pPr>
      <w:r>
        <w:rPr>
          <w:b/>
          <w:color w:val="000000"/>
        </w:rPr>
        <w:t>1. Prace związane z nadmiernym wysiłkiem fizycznym</w:t>
      </w:r>
    </w:p>
    <w:p w:rsidR="009C4D42" w:rsidRDefault="009C4D42">
      <w:pPr>
        <w:spacing w:before="25" w:after="0"/>
        <w:jc w:val="both"/>
      </w:pPr>
      <w:r>
        <w:rPr>
          <w:color w:val="000000"/>
        </w:rPr>
        <w:t>1) Prace polegające na podnoszeniu i przenoszeniu ciężarów o masie i na odległości nieprzekraczające wartości określonych w dziale I ust. 1 pkt 6 i 7 załącznika nr 1 do rozporządzenia oraz prace wymagające powtarzania dużej liczby jednorodnych ruchów.</w:t>
      </w:r>
    </w:p>
    <w:p w:rsidR="009C4D42" w:rsidRDefault="009C4D42">
      <w:pPr>
        <w:spacing w:before="25" w:after="0"/>
        <w:jc w:val="both"/>
      </w:pPr>
      <w:r>
        <w:rPr>
          <w:color w:val="000000"/>
        </w:rPr>
        <w:t>2) Przewożenie przez chłopców na taczkach jednokołowych na odległość do 50 m ładunków o masie do 50 kg po powierzchni gładkiej, utwardzonej lub po pomostach zbitych z desek trwale zamocowanych, jeżeli pochylenie powierzchni nie przekracza 2%.</w:t>
      </w:r>
    </w:p>
    <w:p w:rsidR="009C4D42" w:rsidRDefault="009C4D42">
      <w:pPr>
        <w:spacing w:before="25" w:after="0"/>
        <w:jc w:val="both"/>
      </w:pPr>
      <w:r>
        <w:rPr>
          <w:color w:val="000000"/>
        </w:rPr>
        <w:t>3) Przewożenie przez chłopców na wózkach 2-kołowych poruszanych ręcznie na odległość do 100 m po powierzchni gładkiej ładunków o masie do 80 kg, jeżeli pochylenie powierzchni nie przekracza 2%, a po powierzchni nierównej - ciężarów do 50 kg, jeżeli pochylenie powierzchni nie przekracza 1%.</w:t>
      </w:r>
    </w:p>
    <w:p w:rsidR="009C4D42" w:rsidRDefault="009C4D42">
      <w:pPr>
        <w:spacing w:before="25" w:after="0"/>
        <w:jc w:val="both"/>
      </w:pPr>
      <w:r>
        <w:rPr>
          <w:color w:val="000000"/>
        </w:rPr>
        <w:t>4) Przewożenie na wózkach 3- lub 4-kołowych poruszanych ręcznie na odległość do 150 m ładunków o masie: dziewczętom do 50 kg oraz chłopcom do 80 kg, jeżeli pochylenie powierzchni nie przekracza 2%.</w:t>
      </w:r>
    </w:p>
    <w:p w:rsidR="009C4D42" w:rsidRDefault="009C4D42">
      <w:pPr>
        <w:spacing w:before="25" w:after="0"/>
        <w:jc w:val="both"/>
      </w:pPr>
      <w:r>
        <w:rPr>
          <w:color w:val="000000"/>
        </w:rPr>
        <w:t>5) Przewożenie na odległość do 200 m ładunków w wagonikach, kolebach przemieszczanych ręcznie po szynach o masie: dziewczętom do 300 kg oraz chłopcom do 400 kg, jeżeli pochylenie toru nie przekracza 1%.</w:t>
      </w:r>
    </w:p>
    <w:p w:rsidR="009C4D42" w:rsidRDefault="009C4D42">
      <w:pPr>
        <w:spacing w:before="25" w:after="0"/>
        <w:jc w:val="both"/>
      </w:pPr>
      <w:r>
        <w:rPr>
          <w:color w:val="000000"/>
        </w:rPr>
        <w:t>Uwaga:</w:t>
      </w:r>
    </w:p>
    <w:p w:rsidR="009C4D42" w:rsidRDefault="009C4D42">
      <w:pPr>
        <w:spacing w:before="25" w:after="0"/>
        <w:jc w:val="both"/>
      </w:pPr>
      <w:r>
        <w:rPr>
          <w:color w:val="000000"/>
        </w:rPr>
        <w:t>1) Łączny czas wykonywania czynności wymienionych w pkt 1-5 w ciągu doby nie może przekraczać 1/3 czasu pracy młodocianego.</w:t>
      </w:r>
    </w:p>
    <w:p w:rsidR="009C4D42" w:rsidRDefault="009C4D42">
      <w:pPr>
        <w:spacing w:before="25" w:after="0"/>
        <w:jc w:val="both"/>
      </w:pPr>
      <w:r>
        <w:rPr>
          <w:color w:val="000000"/>
        </w:rPr>
        <w:t>2) Masa ładunków, o których mowa w pkt 2-5, obejmuje również masę urządzenia transportowego.</w:t>
      </w:r>
    </w:p>
    <w:p w:rsidR="009C4D42" w:rsidRDefault="009C4D42">
      <w:pPr>
        <w:spacing w:before="25" w:after="0"/>
        <w:jc w:val="both"/>
      </w:pPr>
      <w:r>
        <w:rPr>
          <w:b/>
          <w:color w:val="000000"/>
        </w:rPr>
        <w:t>2. Prace wymagające stale wymuszonej i niewygodnej pozycji przy pracy</w:t>
      </w:r>
    </w:p>
    <w:p w:rsidR="009C4D42" w:rsidRDefault="009C4D42">
      <w:pPr>
        <w:spacing w:before="25" w:after="0"/>
        <w:jc w:val="both"/>
      </w:pPr>
      <w:r>
        <w:rPr>
          <w:color w:val="000000"/>
        </w:rPr>
        <w:t>Prace przy naprawach pojazdów samochodowych, układaniu podłóg oraz układaniu i naprawach nawierzchni drogowych, pod warunkiem wykonywania ich nie dłużej niż 3 godziny na dobę.</w:t>
      </w:r>
    </w:p>
    <w:p w:rsidR="009C4D42" w:rsidRDefault="009C4D42">
      <w:pPr>
        <w:spacing w:before="25" w:after="0"/>
        <w:jc w:val="both"/>
      </w:pPr>
      <w:r>
        <w:rPr>
          <w:b/>
          <w:color w:val="000000"/>
        </w:rPr>
        <w:t>3. Prace zagrażające prawidłowemu rozwojowi psychicznemu</w:t>
      </w:r>
    </w:p>
    <w:p w:rsidR="009C4D42" w:rsidRDefault="009C4D42">
      <w:pPr>
        <w:spacing w:before="25" w:after="0"/>
        <w:jc w:val="both"/>
      </w:pPr>
      <w:r>
        <w:rPr>
          <w:color w:val="000000"/>
        </w:rPr>
        <w:t>Prace przy obsłudze konsumentów w zakładach gastronomicznych, w których podawany jest alkohol, z wyłączeniem podawania przez młodocianych napojów alkoholowych, wykonywane pomiędzy godziną 7 i 17.</w:t>
      </w:r>
    </w:p>
    <w:p w:rsidR="009C4D42" w:rsidRDefault="009C4D42">
      <w:pPr>
        <w:spacing w:before="80" w:after="0"/>
      </w:pPr>
    </w:p>
    <w:p w:rsidR="009C4D42" w:rsidRDefault="009C4D42">
      <w:pPr>
        <w:spacing w:before="80" w:after="0"/>
        <w:jc w:val="center"/>
      </w:pPr>
      <w:r>
        <w:rPr>
          <w:b/>
          <w:color w:val="000000"/>
        </w:rPr>
        <w:t xml:space="preserve">II. </w:t>
      </w:r>
    </w:p>
    <w:p w:rsidR="009C4D42" w:rsidRDefault="009C4D42">
      <w:pPr>
        <w:spacing w:before="25" w:after="0"/>
        <w:jc w:val="center"/>
      </w:pPr>
      <w:r>
        <w:rPr>
          <w:b/>
          <w:color w:val="000000"/>
        </w:rPr>
        <w:t> Prace w narażeniu na szkodliwe działanie czynników chemicznych, fizycznych i biologicznych</w:t>
      </w:r>
    </w:p>
    <w:p w:rsidR="009C4D42" w:rsidRDefault="009C4D42">
      <w:pPr>
        <w:spacing w:after="0"/>
      </w:pPr>
      <w:r>
        <w:rPr>
          <w:b/>
          <w:color w:val="000000"/>
        </w:rPr>
        <w:t>1. Prace w narażeniu na szkodliwe działanie czynników chemicznych</w:t>
      </w:r>
    </w:p>
    <w:p w:rsidR="009C4D42" w:rsidRDefault="009C4D42">
      <w:pPr>
        <w:spacing w:before="25" w:after="0"/>
        <w:jc w:val="both"/>
      </w:pPr>
      <w:r>
        <w:rPr>
          <w:color w:val="000000"/>
        </w:rPr>
        <w:t>1) Prace w zakładach poligraficznych przy trawieniu klisz i innych elementów, pod warunkiem wykonywania tych prac do 2 godzin na dobę.</w:t>
      </w:r>
    </w:p>
    <w:p w:rsidR="009C4D42" w:rsidRDefault="009C4D42">
      <w:pPr>
        <w:spacing w:before="25" w:after="0"/>
        <w:jc w:val="both"/>
      </w:pPr>
      <w:r>
        <w:rPr>
          <w:color w:val="000000"/>
        </w:rPr>
        <w:t>2) Prace przy barwieniu wyrobów włókienniczych oraz przy garbowaniu skór przy użyciu środków chemicznych, pod warunkiem że prace będą odbywały się w wymiarze do 12 godzin na tydzień w warunkach laboratoryjnych lub w wydzielonych dla celów szkolenia zawodowego i odpowiednio wyposażonych pomieszczeniach.</w:t>
      </w:r>
    </w:p>
    <w:p w:rsidR="009C4D42" w:rsidRDefault="009C4D42">
      <w:pPr>
        <w:spacing w:before="25" w:after="0"/>
        <w:jc w:val="both"/>
      </w:pPr>
      <w:r>
        <w:rPr>
          <w:color w:val="000000"/>
        </w:rPr>
        <w:t>3) Prace w kontakcie z czynnikami stwarzającymi ryzyko uczulenia, pod warunkiem uzyskania specjalistycznej opinii lekarskiej o braku przeciwwskazań zdrowotnych do kontaktu z tymi czynnikami.</w:t>
      </w:r>
    </w:p>
    <w:p w:rsidR="009C4D42" w:rsidRDefault="009C4D42">
      <w:pPr>
        <w:spacing w:before="25" w:after="0"/>
        <w:jc w:val="both"/>
      </w:pPr>
      <w:r>
        <w:rPr>
          <w:b/>
          <w:color w:val="000000"/>
        </w:rPr>
        <w:t>2. Prace w narażeniu na szkodliwe działanie pyłów</w:t>
      </w:r>
    </w:p>
    <w:p w:rsidR="009C4D42" w:rsidRDefault="009C4D42">
      <w:pPr>
        <w:spacing w:before="25" w:after="0"/>
        <w:jc w:val="both"/>
      </w:pPr>
      <w:r>
        <w:rPr>
          <w:color w:val="000000"/>
        </w:rPr>
        <w:t>Prace w kontakcie z pyłami stwarzającymi ryzyko uczulenia, pod warunkiem uzyskania specjalistycznej opinii lekarskiej o braku przeciwwskazań zdrowotnych do kontaktu z tymi pyłami.</w:t>
      </w:r>
    </w:p>
    <w:p w:rsidR="009C4D42" w:rsidRDefault="009C4D42">
      <w:pPr>
        <w:spacing w:before="25" w:after="0"/>
        <w:jc w:val="both"/>
      </w:pPr>
      <w:r>
        <w:rPr>
          <w:b/>
          <w:color w:val="000000"/>
        </w:rPr>
        <w:t>3. Prace w narażeniu na szkodliwe działanie czynników fizycznych</w:t>
      </w:r>
    </w:p>
    <w:p w:rsidR="009C4D42" w:rsidRDefault="009C4D42">
      <w:pPr>
        <w:spacing w:before="25" w:after="0"/>
        <w:jc w:val="both"/>
      </w:pPr>
      <w:r>
        <w:rPr>
          <w:color w:val="000000"/>
        </w:rPr>
        <w:t>1) Prace chłopców w wieku powyżej 17 lat:</w:t>
      </w:r>
    </w:p>
    <w:p w:rsidR="009C4D42" w:rsidRDefault="009C4D42">
      <w:pPr>
        <w:spacing w:before="25" w:after="0"/>
        <w:jc w:val="both"/>
      </w:pPr>
      <w:r>
        <w:rPr>
          <w:color w:val="000000"/>
        </w:rPr>
        <w:t>a) przy spawaniu, cięciu i stapianiu metali, z wyłączeniem metali kolorowych oraz spawania wewnątrz zbiorników i pod wodą, pod warunkiem wykonywania ich nie dłużej niż 3 godziny na dobę oraz 60 godzin w całym okresie szkolenia zawodowego, pod nadzorem nauczycieli zawodu lub instruktorów praktycznej nauki zawodu posiadających kwalifikacje spawacza; zatrudnianie młodocianych przy spawaniu, cięciu i stapianiu metali może się odbywać tylko na tych stanowiskach, na których jest zapewniona skutecznie działająca wentylacja miejscowa i ogólna,</w:t>
      </w:r>
    </w:p>
    <w:p w:rsidR="009C4D42" w:rsidRDefault="009C4D42">
      <w:pPr>
        <w:spacing w:before="25" w:after="0"/>
        <w:jc w:val="both"/>
      </w:pPr>
      <w:r>
        <w:rPr>
          <w:color w:val="000000"/>
        </w:rPr>
        <w:t>b) przy ręcznych pracach kowalskich z zastosowaniem młotków o masie do 5 kg, nie dłużej niż 3 godziny na dobę i 60 godzin w całym okresie szkolenia zawodowego, przy zachowaniu norm wydatku energetycznego określonych w dziale I ust. 1 pkt 2 załącznika nr 1 do rozporządzenia.</w:t>
      </w:r>
    </w:p>
    <w:p w:rsidR="009C4D42" w:rsidRDefault="009C4D42">
      <w:pPr>
        <w:spacing w:before="25" w:after="0"/>
        <w:jc w:val="both"/>
      </w:pPr>
      <w:r>
        <w:rPr>
          <w:color w:val="000000"/>
        </w:rPr>
        <w:t>2) Prace w mikroklimacie gorącym do wartości 26°C wskaźnika obciążenia termicznego WBGT, wykonywane do 3 godzin na dobę, pod warunkiem zachowania norm wydatku energetycznego określonych w dziale I ust. 1 pkt 2 załącznika nr 1 do rozporządzenia oraz zapewnienia młodocianym na stanowiskach pracy dostatecznej ilości odpowiednich napojów i dziesięciominutowych przerw po każdych pięćdziesięciu minutach pracy, to jest prace:</w:t>
      </w:r>
    </w:p>
    <w:p w:rsidR="009C4D42" w:rsidRDefault="009C4D42">
      <w:pPr>
        <w:spacing w:before="25" w:after="0"/>
        <w:jc w:val="both"/>
      </w:pPr>
      <w:r>
        <w:rPr>
          <w:color w:val="000000"/>
        </w:rPr>
        <w:t>a) przy obsłudze maszyn i urządzeń hutniczych oraz urządzeń walcowniczych w hutach żelaza i stali, wykonywane przez chłopców, jeżeli spełnione są następujące warunki:</w:t>
      </w:r>
    </w:p>
    <w:p w:rsidR="009C4D42" w:rsidRDefault="009C4D42">
      <w:pPr>
        <w:spacing w:before="25" w:after="0"/>
        <w:jc w:val="both"/>
      </w:pPr>
      <w:r>
        <w:rPr>
          <w:color w:val="000000"/>
        </w:rPr>
        <w:t>- młodociany jest stopniowo wprowadzany w realizację zadań przewidzianych w ramach nauki zawodu, poczynając od obserwacji procesów produkcyjnych, poprzez wstępne ćwiczenia na stanowiskach szkoleniowych i prace pomocnicze przy obsłudze stanowisk roboczych wyznaczonych programem nauczania,</w:t>
      </w:r>
    </w:p>
    <w:p w:rsidR="009C4D42" w:rsidRDefault="009C4D42">
      <w:pPr>
        <w:spacing w:before="25" w:after="0"/>
        <w:jc w:val="both"/>
      </w:pPr>
      <w:r>
        <w:rPr>
          <w:color w:val="000000"/>
        </w:rPr>
        <w:t>- na stanowiskach pracy związanych z nauką zawodu jest zapewniona pełna obsada pracowników,</w:t>
      </w:r>
    </w:p>
    <w:p w:rsidR="009C4D42" w:rsidRDefault="009C4D42">
      <w:pPr>
        <w:spacing w:before="25" w:after="0"/>
        <w:jc w:val="both"/>
      </w:pPr>
      <w:r>
        <w:rPr>
          <w:color w:val="000000"/>
        </w:rPr>
        <w:t>- w odniesieniu do młodocianych nie może być stosowany system prac normowanych i akordowych,</w:t>
      </w:r>
    </w:p>
    <w:p w:rsidR="009C4D42" w:rsidRDefault="009C4D42">
      <w:pPr>
        <w:spacing w:before="25" w:after="0"/>
        <w:jc w:val="both"/>
      </w:pPr>
      <w:r>
        <w:rPr>
          <w:color w:val="000000"/>
        </w:rPr>
        <w:t>- w wydziałach stalowni, walcowni i wielkich pieców czas zajęć młodocianych nie może przekraczać 2 godzin na dobę,</w:t>
      </w:r>
    </w:p>
    <w:p w:rsidR="009C4D42" w:rsidRDefault="009C4D42">
      <w:pPr>
        <w:spacing w:before="25" w:after="0"/>
        <w:jc w:val="both"/>
      </w:pPr>
      <w:r>
        <w:rPr>
          <w:color w:val="000000"/>
        </w:rPr>
        <w:t>- praktyczna nauka zawodu młodocianych nie może odbywać się w spiekalniach, w hali namiarowej i gardzieli wielkich pieców, w halach odlewniczych i lejniczych, w mieszalniach stalowni oraz walcowni blach, rur i drutu,</w:t>
      </w:r>
    </w:p>
    <w:p w:rsidR="009C4D42" w:rsidRDefault="009C4D42">
      <w:pPr>
        <w:spacing w:before="25" w:after="0"/>
        <w:jc w:val="both"/>
      </w:pPr>
      <w:r>
        <w:rPr>
          <w:color w:val="000000"/>
        </w:rPr>
        <w:t>b) przy formowaniu wyrobów z masy szklanej, z wyłączeniem wydmuchiwania ustnego, wykonywane przez chłopców w wieku powyżej 17 lat,</w:t>
      </w:r>
    </w:p>
    <w:p w:rsidR="009C4D42" w:rsidRDefault="009C4D42">
      <w:pPr>
        <w:spacing w:before="25" w:after="0"/>
        <w:jc w:val="both"/>
      </w:pPr>
      <w:r>
        <w:rPr>
          <w:color w:val="000000"/>
        </w:rPr>
        <w:t>c) przy wytwarzaniu wyrobów ceramicznych,</w:t>
      </w:r>
    </w:p>
    <w:p w:rsidR="009C4D42" w:rsidRDefault="009C4D42">
      <w:pPr>
        <w:spacing w:before="25" w:after="0"/>
        <w:jc w:val="both"/>
      </w:pPr>
      <w:r>
        <w:rPr>
          <w:color w:val="000000"/>
        </w:rPr>
        <w:t>d) przy bezpośredniej obsłudze pieców piekarniczych w zakładach zmechanizowanych,</w:t>
      </w:r>
    </w:p>
    <w:p w:rsidR="009C4D42" w:rsidRDefault="009C4D42">
      <w:pPr>
        <w:spacing w:before="25" w:after="0"/>
        <w:jc w:val="both"/>
      </w:pPr>
      <w:r>
        <w:rPr>
          <w:color w:val="000000"/>
        </w:rPr>
        <w:t>e) przy produkcji wyrobów czekoladowych i z mas karmelowych, wykonywane przez młodocianych w wieku powyżej 17 lat.</w:t>
      </w:r>
    </w:p>
    <w:p w:rsidR="009C4D42" w:rsidRDefault="009C4D42">
      <w:pPr>
        <w:spacing w:before="25" w:after="0"/>
        <w:jc w:val="both"/>
      </w:pPr>
      <w:r>
        <w:rPr>
          <w:color w:val="000000"/>
        </w:rPr>
        <w:t>3) Prace w mikroklimacie zimnym, z wyłączeniem prac w chłodniach i zamrażalniach, pod następującymi warunkami:</w:t>
      </w:r>
    </w:p>
    <w:p w:rsidR="009C4D42" w:rsidRDefault="009C4D42">
      <w:pPr>
        <w:spacing w:before="25" w:after="0"/>
        <w:jc w:val="both"/>
      </w:pPr>
      <w:r>
        <w:rPr>
          <w:color w:val="000000"/>
        </w:rPr>
        <w:t>a) wyposażenia młodocianych w odzież o odpowiedniej ciepłochronności, zgodnej z wymaganiami Polskiej Normy,</w:t>
      </w:r>
    </w:p>
    <w:p w:rsidR="009C4D42" w:rsidRDefault="009C4D42">
      <w:pPr>
        <w:spacing w:before="25" w:after="0"/>
        <w:jc w:val="both"/>
      </w:pPr>
      <w:r>
        <w:rPr>
          <w:color w:val="000000"/>
        </w:rPr>
        <w:t>b) zapewnienia na stanowiskach pracy gorących napojów,</w:t>
      </w:r>
    </w:p>
    <w:p w:rsidR="009C4D42" w:rsidRDefault="009C4D42">
      <w:pPr>
        <w:spacing w:before="25" w:after="0"/>
        <w:jc w:val="both"/>
      </w:pPr>
      <w:r>
        <w:rPr>
          <w:color w:val="000000"/>
        </w:rPr>
        <w:t>c) przestrzegania, aby wydatek energetyczny nie przekraczał norm określonych w dziale I ust. 1 pkt 2 załącznika nr 1 do rozporządzenia oraz ograniczenia do 3 godzin na dobę czasu pracy młodocianych w pomieszczeniach z temperaturą niższą niż 10°C.</w:t>
      </w:r>
    </w:p>
    <w:p w:rsidR="009C4D42" w:rsidRDefault="009C4D42">
      <w:pPr>
        <w:spacing w:before="25" w:after="0"/>
        <w:jc w:val="both"/>
      </w:pPr>
      <w:r>
        <w:rPr>
          <w:color w:val="000000"/>
        </w:rPr>
        <w:t>W przypadku gdy zaistnieje konieczność wykonywania pracy bez zastosowania rękawic ochronnych, dozwolone jest zatrudnianie młodocianych w warunkach, w których wartość wskaźnika siły chłodzącej powietrza WCI nie przekracza 800 kcal x m</w:t>
      </w:r>
      <w:r>
        <w:rPr>
          <w:color w:val="000000"/>
          <w:vertAlign w:val="superscript"/>
        </w:rPr>
        <w:t>-2</w:t>
      </w:r>
      <w:r>
        <w:rPr>
          <w:color w:val="000000"/>
        </w:rPr>
        <w:t xml:space="preserve"> x h</w:t>
      </w:r>
      <w:r>
        <w:rPr>
          <w:color w:val="000000"/>
          <w:vertAlign w:val="superscript"/>
        </w:rPr>
        <w:t>-1</w:t>
      </w:r>
      <w:r>
        <w:rPr>
          <w:color w:val="000000"/>
        </w:rPr>
        <w:t>.</w:t>
      </w:r>
    </w:p>
    <w:p w:rsidR="009C4D42" w:rsidRDefault="009C4D42">
      <w:pPr>
        <w:spacing w:before="25" w:after="0"/>
        <w:jc w:val="both"/>
      </w:pPr>
      <w:r>
        <w:rPr>
          <w:b/>
          <w:color w:val="000000"/>
        </w:rPr>
        <w:t>4. Prace w narażeniu na szkodliwe działanie czynników biologicznych</w:t>
      </w:r>
    </w:p>
    <w:p w:rsidR="009C4D42" w:rsidRDefault="009C4D42">
      <w:pPr>
        <w:spacing w:before="25" w:after="0"/>
        <w:jc w:val="both"/>
      </w:pPr>
      <w:r>
        <w:rPr>
          <w:color w:val="000000"/>
        </w:rPr>
        <w:t>1) Prace w placówkach służby zdrowia, z wyjątkiem szpitali (oddziałów szpitali) zakaźnych, w wymiarze do 6 godzin na dobę, z wyłączeniem następujących czynności:</w:t>
      </w:r>
    </w:p>
    <w:p w:rsidR="009C4D42" w:rsidRDefault="009C4D42">
      <w:pPr>
        <w:spacing w:before="25" w:after="0"/>
        <w:jc w:val="both"/>
      </w:pPr>
      <w:r>
        <w:rPr>
          <w:color w:val="000000"/>
        </w:rPr>
        <w:t>a) wynoszenie, mycie i dezynfekcja naczyń z wydalinami, wydzielinami i innymi materiałami potencjalnie zakaźnymi, mycie chorych zanieczyszczonych, pomoc przy zaspokajaniu potrzeb fizjologicznych,</w:t>
      </w:r>
    </w:p>
    <w:p w:rsidR="009C4D42" w:rsidRDefault="009C4D42">
      <w:pPr>
        <w:spacing w:before="25" w:after="0"/>
        <w:jc w:val="both"/>
      </w:pPr>
      <w:r>
        <w:rPr>
          <w:color w:val="000000"/>
        </w:rPr>
        <w:t>b) prace dezynfekcyjne, dezynsekcyjne, deratyzacyjne z zastosowaniem toksycznych środków chemicznych,</w:t>
      </w:r>
    </w:p>
    <w:p w:rsidR="009C4D42" w:rsidRDefault="009C4D42">
      <w:pPr>
        <w:spacing w:before="25" w:after="0"/>
        <w:jc w:val="both"/>
      </w:pPr>
      <w:r>
        <w:rPr>
          <w:color w:val="000000"/>
        </w:rPr>
        <w:t>c) pobieranie i przenoszenie materiałów do badań laboratoryjnych, takich jak kał, mocz, krew, plwocina,</w:t>
      </w:r>
    </w:p>
    <w:p w:rsidR="009C4D42" w:rsidRDefault="009C4D42">
      <w:pPr>
        <w:spacing w:before="25" w:after="0"/>
        <w:jc w:val="both"/>
      </w:pPr>
      <w:r>
        <w:rPr>
          <w:color w:val="000000"/>
        </w:rPr>
        <w:t>d) wykonywanie toalety pośmiertnej i prace w prosektoriach.</w:t>
      </w:r>
    </w:p>
    <w:p w:rsidR="009C4D42" w:rsidRDefault="009C4D42">
      <w:pPr>
        <w:spacing w:before="25" w:after="0"/>
        <w:jc w:val="both"/>
      </w:pPr>
      <w:r>
        <w:rPr>
          <w:color w:val="000000"/>
        </w:rPr>
        <w:t>2) Prace przy ręcznym i maszynowym krojeniu skór - w wymiarze do 3 godzin na dobę.</w:t>
      </w:r>
    </w:p>
    <w:p w:rsidR="009C4D42" w:rsidRDefault="009C4D42">
      <w:pPr>
        <w:spacing w:before="25" w:after="0"/>
        <w:jc w:val="both"/>
      </w:pPr>
      <w:r>
        <w:rPr>
          <w:color w:val="000000"/>
        </w:rPr>
        <w:t>3) Prace młynarskie przy obsłudze maszyn czyszczących i mielących, wykonywane przez chłopców w wieku powyżej 17 lat, pod warunkiem że stężenia pyłów nie przekraczają 2/3 wartości najwyższych dopuszczalnych stężeń określonych w przepisach w sprawie najwyższych dopuszczalnych stężeń i natężeń czynników szkodliwych dla zdrowia w środowisku pracy.</w:t>
      </w:r>
    </w:p>
    <w:p w:rsidR="009C4D42" w:rsidRDefault="009C4D42">
      <w:pPr>
        <w:spacing w:before="25" w:after="0"/>
        <w:jc w:val="both"/>
      </w:pPr>
      <w:r>
        <w:rPr>
          <w:color w:val="000000"/>
        </w:rPr>
        <w:t>4) Prace w kontakcie z czynnikami stwarzającymi ryzyko uczulenia, pod warunkiem uzyskania specjalistycznej opinii lekarskiej o braku przeciwwskazań zdrowotnych do kontaktu z tymi czynnikami.</w:t>
      </w:r>
    </w:p>
    <w:p w:rsidR="009C4D42" w:rsidRDefault="009C4D42">
      <w:pPr>
        <w:spacing w:before="80" w:after="0"/>
      </w:pPr>
    </w:p>
    <w:p w:rsidR="009C4D42" w:rsidRDefault="009C4D42">
      <w:pPr>
        <w:spacing w:before="80" w:after="0"/>
        <w:jc w:val="center"/>
      </w:pPr>
      <w:r>
        <w:rPr>
          <w:b/>
          <w:color w:val="000000"/>
        </w:rPr>
        <w:t xml:space="preserve">III. </w:t>
      </w:r>
    </w:p>
    <w:p w:rsidR="009C4D42" w:rsidRDefault="009C4D42">
      <w:pPr>
        <w:spacing w:before="25" w:after="0"/>
        <w:jc w:val="center"/>
      </w:pPr>
      <w:r>
        <w:rPr>
          <w:b/>
          <w:color w:val="000000"/>
        </w:rPr>
        <w:t> Prace stwarzające zagrożenia wypadkowe</w:t>
      </w:r>
    </w:p>
    <w:p w:rsidR="009C4D42" w:rsidRDefault="009C4D42">
      <w:pPr>
        <w:spacing w:after="0"/>
      </w:pPr>
      <w:r>
        <w:rPr>
          <w:color w:val="000000"/>
        </w:rPr>
        <w:t>1) Prace masarskie i kucharskie, przy wykrawaniu elementów na mięsa drobne, rozbiorze uzupełniającym i obróbce elementów mięsnych.</w:t>
      </w:r>
    </w:p>
    <w:p w:rsidR="009C4D42" w:rsidRDefault="009C4D42">
      <w:pPr>
        <w:spacing w:before="25" w:after="0"/>
        <w:jc w:val="both"/>
      </w:pPr>
      <w:r>
        <w:rPr>
          <w:color w:val="000000"/>
        </w:rPr>
        <w:t>2) Prace przy filetowaniu ryb.</w:t>
      </w:r>
    </w:p>
    <w:p w:rsidR="009C4D42" w:rsidRDefault="009C4D42">
      <w:pPr>
        <w:spacing w:before="25" w:after="0"/>
        <w:jc w:val="both"/>
      </w:pPr>
      <w:r>
        <w:rPr>
          <w:color w:val="000000"/>
        </w:rPr>
        <w:t>3) Prace przy budowie, naprawie i utrzymaniu nawierzchni kolejowej, w wydzielonym warsztacie szkolnym, na torach ułożonych wyłącznie dla celów szkoleniowych, na terenie ogrodzonym, z wyłączeniem bezpośredniego sąsiedztwa czynnych torów kolejowych dla ruchu pociągów.</w:t>
      </w:r>
    </w:p>
    <w:p w:rsidR="009C4D42" w:rsidRDefault="009C4D42">
      <w:pPr>
        <w:spacing w:before="25" w:after="0"/>
        <w:jc w:val="both"/>
      </w:pPr>
      <w:r>
        <w:rPr>
          <w:color w:val="000000"/>
        </w:rPr>
        <w:t>4) Prace kierowcy pojazdu silnikowego, jeśli program nauki zawodu przewiduje uzyskanie przez ucznia prawa jazdy uprawniającego do kierowania takim pojazdem.</w:t>
      </w:r>
    </w:p>
    <w:p w:rsidR="009C4D42" w:rsidRDefault="009C4D42">
      <w:pPr>
        <w:spacing w:before="25" w:after="0"/>
        <w:jc w:val="both"/>
      </w:pPr>
      <w:r>
        <w:rPr>
          <w:color w:val="000000"/>
        </w:rPr>
        <w:t>5) Prace marynarzy i rybaków.</w:t>
      </w:r>
    </w:p>
    <w:p w:rsidR="009C4D42" w:rsidRDefault="009C4D42">
      <w:pPr>
        <w:spacing w:before="25" w:after="0"/>
        <w:jc w:val="both"/>
      </w:pPr>
      <w:r>
        <w:rPr>
          <w:color w:val="000000"/>
        </w:rPr>
        <w:t>6) Prace przy obsłudze ciągników i samojezdnych maszyn rolniczych.</w:t>
      </w:r>
    </w:p>
    <w:p w:rsidR="009C4D42" w:rsidRDefault="009C4D42">
      <w:pPr>
        <w:spacing w:before="25" w:after="0"/>
        <w:jc w:val="both"/>
      </w:pPr>
      <w:r>
        <w:rPr>
          <w:color w:val="000000"/>
        </w:rPr>
        <w:t>7) Prace w zagłębieniach do 1,5 m obudowanych zgodnie z wymaganiami określonymi w przepisach w sprawie bezpieczeństwa i higieny pracy podczas wykonywania robót budowlanych.</w:t>
      </w:r>
    </w:p>
    <w:p w:rsidR="009C4D42" w:rsidRDefault="009C4D42">
      <w:pPr>
        <w:spacing w:before="25" w:after="0"/>
        <w:jc w:val="both"/>
      </w:pPr>
      <w:r>
        <w:rPr>
          <w:color w:val="000000"/>
        </w:rPr>
        <w:t>8) Niektóre rodzaje prac pod ziemią w górnictwie węglowym, w głębinowych kopalniach rud i kopalniach soli oraz w kamieniołomach i kopalniach odkrywkowych przewidziane w programach praktycznej nauki zawodu, wykonywane przez chłopców, pod warunkiem spełnienia następujących wymagań:</w:t>
      </w:r>
    </w:p>
    <w:p w:rsidR="009C4D42" w:rsidRDefault="009C4D42">
      <w:pPr>
        <w:spacing w:before="25" w:after="0"/>
        <w:jc w:val="both"/>
      </w:pPr>
      <w:r>
        <w:rPr>
          <w:color w:val="000000"/>
        </w:rPr>
        <w:t>a) czas pracy młodocianych pod ziemią nie może przekraczać 14 dni w miesiącu, przy czym czas pracy młodocianych w wieku do 17 lat nie może przekraczać 4 godzin na dobę, a młodocianych w wieku powyżej 17 lat - 6 godzin na dobę,</w:t>
      </w:r>
    </w:p>
    <w:p w:rsidR="009C4D42" w:rsidRDefault="009C4D42">
      <w:pPr>
        <w:spacing w:before="25" w:after="0"/>
        <w:jc w:val="both"/>
      </w:pPr>
      <w:r>
        <w:rPr>
          <w:color w:val="000000"/>
        </w:rPr>
        <w:t>b) czas pracy młodocianych w kamieniołomach i kopalniach odkrywkowych nie może przekraczać 4 godzin na dobę,</w:t>
      </w:r>
    </w:p>
    <w:p w:rsidR="009C4D42" w:rsidRDefault="009C4D42">
      <w:pPr>
        <w:spacing w:before="25" w:after="0"/>
        <w:jc w:val="both"/>
      </w:pPr>
      <w:r>
        <w:rPr>
          <w:color w:val="000000"/>
        </w:rPr>
        <w:t>c) w czasie szkolenia zawodowego młodociani mogą być zatrudniani w polach szkoleniowych, tj. w oddziałach kopalni specjalnie przeznaczonych do szkolenia, lub na stanowiskach szkoleniowych w warsztatach energomechanicznych i w oddziałach ruchowych kopalni pod ziemią, zatwierdzonych dla celów szkoleniowych w planie ruchu zakładu górniczego przez właściwy okręgowy urząd górniczy,</w:t>
      </w:r>
    </w:p>
    <w:p w:rsidR="009C4D42" w:rsidRDefault="009C4D42">
      <w:pPr>
        <w:spacing w:before="25" w:after="0"/>
        <w:jc w:val="both"/>
      </w:pPr>
      <w:r>
        <w:rPr>
          <w:color w:val="000000"/>
        </w:rPr>
        <w:t>d) zatrudnianie młodocianych na stanowiskach szkoleniowych w warsztatach energomechanicznych i w oddziałach ruchowych kopalni pod ziemią odbywa się przy pełnej obsadzie pracowników dorosłych z odpowiednimi kwalifikacjami zawodowymi,</w:t>
      </w:r>
    </w:p>
    <w:p w:rsidR="009C4D42" w:rsidRDefault="009C4D42">
      <w:pPr>
        <w:spacing w:before="25" w:after="0"/>
        <w:jc w:val="both"/>
      </w:pPr>
      <w:r>
        <w:rPr>
          <w:color w:val="000000"/>
        </w:rPr>
        <w:t>e) praca młodocianych pod ziemią:</w:t>
      </w:r>
    </w:p>
    <w:p w:rsidR="009C4D42" w:rsidRDefault="009C4D42">
      <w:pPr>
        <w:spacing w:before="25" w:after="0"/>
        <w:jc w:val="both"/>
      </w:pPr>
      <w:r>
        <w:rPr>
          <w:color w:val="000000"/>
        </w:rPr>
        <w:t>- może odbywać się po stwierdzeniu zgodności warunków pracy z przepisami dotyczącymi bezpieczeństwa i higieny pracy, w tym braku nadmiernego ciśnienia, braku zapylenia szkodliwego dla zdrowia, promieniowania jonizującego, nadmiernego hałasu oraz po zapewnieniu dobrego przewietrzenia, korzystnego mikroklimatu i odpowiedniego oświetlenia, bezpieczeństwa przeciwpożarowego, wodnego i gazowego, a także dogodnego i bezpiecznego dojścia do miejsca pracy,</w:t>
      </w:r>
    </w:p>
    <w:p w:rsidR="009C4D42" w:rsidRDefault="009C4D42">
      <w:pPr>
        <w:spacing w:before="25" w:after="0"/>
        <w:jc w:val="both"/>
      </w:pPr>
      <w:r>
        <w:rPr>
          <w:color w:val="000000"/>
        </w:rPr>
        <w:t>- nie może odbywać się w chodnikach wymagających pozycji leżącej lub pochylonej, w miejscach mokrych, przy rabunku, w polach pożarowych oraz w warunkach niebezpiecznych, gdzie wymagana jest duża ostrożność i doświadczenie,</w:t>
      </w:r>
    </w:p>
    <w:p w:rsidR="009C4D42" w:rsidRDefault="009C4D42">
      <w:pPr>
        <w:spacing w:before="25" w:after="0"/>
        <w:jc w:val="both"/>
      </w:pPr>
      <w:r>
        <w:rPr>
          <w:color w:val="000000"/>
        </w:rPr>
        <w:t>- nie może polegać na dźwiganiu, przenoszeniu i przewożeniu ciężarów ponad normy określone dla młodocianych,</w:t>
      </w:r>
    </w:p>
    <w:p w:rsidR="009C4D42" w:rsidRDefault="009C4D42">
      <w:pPr>
        <w:spacing w:before="25" w:after="0"/>
        <w:jc w:val="both"/>
      </w:pPr>
      <w:r>
        <w:rPr>
          <w:color w:val="000000"/>
        </w:rPr>
        <w:t>f) zatrudnianie młodocianych pod ziemią może odbywać się tylko pod nadzorem nauczycieli zawodu, zatwierdzonych przez właściwy okręgowy urząd górniczy, lub instruktorów praktycznej nauki zawodu, zatwierdzonych przez kierownika zakładu górniczego, przy czym na jednego instruktora nie może przypadać więcej niż 5 młodocianych.</w:t>
      </w:r>
    </w:p>
    <w:p w:rsidR="009C4D42" w:rsidRDefault="009C4D42">
      <w:pPr>
        <w:spacing w:before="25" w:after="0"/>
        <w:jc w:val="both"/>
      </w:pPr>
      <w:r>
        <w:rPr>
          <w:color w:val="000000"/>
        </w:rPr>
        <w:t>9) Prace młodocianych w wieku powyżej 17 lat:</w:t>
      </w:r>
    </w:p>
    <w:p w:rsidR="009C4D42" w:rsidRDefault="009C4D42">
      <w:pPr>
        <w:spacing w:before="25" w:after="0"/>
        <w:jc w:val="both"/>
      </w:pPr>
      <w:r>
        <w:rPr>
          <w:color w:val="000000"/>
        </w:rPr>
        <w:t>a) związane z montażem, demontażem i konserwacją linii energetycznych, rozdzielni, stacji transformatorów i nastawni, w tym na wysokości do 10 m, przy zastosowaniu wymaganych przepisami energetycznymi środków ochronnych, pod warunkiem całkowitego wyłączenia linii lub urządzeń spod napięcia przy jednoczesnym zabezpieczeniu miejsca pracy w taki sposób, aby wykluczone było przypadkowe włączenie tych linii lub urządzeń pod napięcie oraz przypadkowe zbliżenie się na niebezpieczną odległość do części urządzeń pozostawionych pod napięciem lub ich dotknięcie, oraz pod warunkiem zastosowania zabezpieczenia przed skutkami wyładowań atmosferycznych,</w:t>
      </w:r>
    </w:p>
    <w:p w:rsidR="009C4D42" w:rsidRDefault="009C4D42">
      <w:pPr>
        <w:spacing w:before="25" w:after="0"/>
        <w:jc w:val="both"/>
      </w:pPr>
      <w:r>
        <w:rPr>
          <w:color w:val="000000"/>
        </w:rPr>
        <w:t>b) związane z budową i utrzymaniem sieci trakcyjnych, w tym na wysokości do 10 m, przy zastosowaniu wymaganych przepisami środków ochronnych, przy wyłączonej sieci trakcyjnej spod napięcia i jednoczesnym zabezpieczeniu miejsca pracy w taki sposób, aby wykluczone było przypadkowe włączenie tego odcinka sieci pod napięcie lub przeniesienie napięcia przez pantograf pojazdu trakcyjnego; prace te mogą być wykonywane tylko na sieci trakcyjnej zbudowanej specjalnie dla celów szkoleniowych lub na wyznaczonych odcinkach linii kolejowej, na których na czas wykonywania prac wstrzymany jest ruch pociągów,</w:t>
      </w:r>
    </w:p>
    <w:p w:rsidR="009C4D42" w:rsidRDefault="009C4D42">
      <w:pPr>
        <w:spacing w:before="25" w:after="0"/>
        <w:jc w:val="both"/>
      </w:pPr>
      <w:r>
        <w:rPr>
          <w:color w:val="000000"/>
        </w:rPr>
        <w:t>c) związane z obsługą pojazdów trakcyjnych i z prowadzeniem ruchu kolejowego, wykonywane pod bezpośrednim nadzorem osób upoważnionych,</w:t>
      </w:r>
    </w:p>
    <w:p w:rsidR="009C4D42" w:rsidRDefault="009C4D42">
      <w:pPr>
        <w:spacing w:before="25" w:after="0"/>
        <w:jc w:val="both"/>
      </w:pPr>
      <w:r>
        <w:rPr>
          <w:color w:val="000000"/>
        </w:rPr>
        <w:t>d) na wysokości do 10 m, w wymiarze do 2 godzin na dobę, pod warunkiem pełnego zabezpieczenia przed upadkiem i wyłączenia innych zagrożeń,</w:t>
      </w:r>
    </w:p>
    <w:p w:rsidR="009C4D42" w:rsidRDefault="009C4D42">
      <w:pPr>
        <w:spacing w:before="25" w:after="0"/>
        <w:jc w:val="both"/>
      </w:pPr>
      <w:r>
        <w:rPr>
          <w:color w:val="000000"/>
        </w:rPr>
        <w:t>e) wykonywane w warsztatach szkolnych lub na stanowiskach szkoleniowych w zakładach pracy przystosowanych do prowadzenia praktycznej nauki zawodu:</w:t>
      </w:r>
    </w:p>
    <w:p w:rsidR="009C4D42" w:rsidRDefault="009C4D42">
      <w:pPr>
        <w:spacing w:before="25" w:after="0"/>
        <w:jc w:val="both"/>
      </w:pPr>
      <w:r>
        <w:rPr>
          <w:color w:val="000000"/>
        </w:rPr>
        <w:t>- przy obsłudze młotów mechanicznych, pras, walców, nożyc, krajalnic, szarpaczy oraz napędów i przystawek przenoszących ruch na maszyny,</w:t>
      </w:r>
    </w:p>
    <w:p w:rsidR="009C4D42" w:rsidRDefault="009C4D42">
      <w:pPr>
        <w:spacing w:before="25" w:after="0"/>
        <w:jc w:val="both"/>
      </w:pPr>
      <w:r>
        <w:rPr>
          <w:color w:val="000000"/>
        </w:rPr>
        <w:t>- przy obróbce drewna z użyciem pilarek łańcuchowych z napędem elektrycznym lub mechanicznym, pilarek tarczowych, taśmowych lub ramowych (traków), maszyn do obróbki drewna o bezpośrednim ręcznym posuwie materiału, przy zrywce oraz pozyskiwaniu i transporcie drewna.</w:t>
      </w:r>
    </w:p>
    <w:p w:rsidR="009C4D42" w:rsidRDefault="009C4D42">
      <w:pPr>
        <w:spacing w:before="25" w:after="0"/>
        <w:jc w:val="both"/>
      </w:pPr>
      <w:r>
        <w:rPr>
          <w:color w:val="000000"/>
        </w:rPr>
        <w:t>10) Prace przy nieodpowiednim oświetleniu:</w:t>
      </w:r>
    </w:p>
    <w:p w:rsidR="009C4D42" w:rsidRDefault="009C4D42">
      <w:pPr>
        <w:spacing w:before="25" w:after="0"/>
        <w:jc w:val="both"/>
      </w:pPr>
      <w:r>
        <w:rPr>
          <w:color w:val="000000"/>
        </w:rPr>
        <w:t>a) w pomieszczeniach zaciemnionych (ciemniach fotograficznych), w wymiarze do 2 godzin na dobę,</w:t>
      </w:r>
    </w:p>
    <w:p w:rsidR="009C4D42" w:rsidRDefault="009C4D42">
      <w:pPr>
        <w:spacing w:before="25" w:after="0"/>
        <w:jc w:val="both"/>
      </w:pPr>
      <w:r>
        <w:rPr>
          <w:color w:val="000000"/>
        </w:rPr>
        <w:t>b) młodocianych w wieku powyżej 17 lat w zakresie potrzebnym do przygotowania zawodowego:</w:t>
      </w:r>
    </w:p>
    <w:p w:rsidR="009C4D42" w:rsidRDefault="009C4D42">
      <w:pPr>
        <w:spacing w:before="25" w:after="0"/>
        <w:jc w:val="both"/>
      </w:pPr>
      <w:r>
        <w:rPr>
          <w:color w:val="000000"/>
        </w:rPr>
        <w:t>- w konserwatoriach filmów,</w:t>
      </w:r>
    </w:p>
    <w:p w:rsidR="009C4D42" w:rsidRDefault="009C4D42">
      <w:pPr>
        <w:spacing w:before="25" w:after="0"/>
        <w:jc w:val="both"/>
      </w:pPr>
      <w:r>
        <w:rPr>
          <w:color w:val="000000"/>
        </w:rPr>
        <w:t>- w ciemniach filmowych,</w:t>
      </w:r>
    </w:p>
    <w:p w:rsidR="009C4D42" w:rsidRDefault="009C4D42">
      <w:pPr>
        <w:spacing w:before="25" w:after="0"/>
        <w:jc w:val="both"/>
      </w:pPr>
      <w:r>
        <w:rPr>
          <w:color w:val="000000"/>
        </w:rPr>
        <w:t>- przy montażu filmów,</w:t>
      </w:r>
    </w:p>
    <w:p w:rsidR="009C4D42" w:rsidRDefault="009C4D42">
      <w:pPr>
        <w:spacing w:before="25" w:after="0"/>
        <w:jc w:val="both"/>
      </w:pPr>
      <w:r>
        <w:rPr>
          <w:color w:val="000000"/>
        </w:rPr>
        <w:t>- w charakterze pomocy przy obsłudze aparatów projekcyjnych 35 mm wyposażonych w lampy łukowe, pod warunkiem nieprzekraczania przy tych pracach 6 godzin na dobę, a w kabinie kinooperatora - czasu pracy w ciągu 2 seansów.</w:t>
      </w:r>
    </w:p>
    <w:p w:rsidR="009C4D42" w:rsidRDefault="009C4D42">
      <w:pPr>
        <w:spacing w:before="250" w:after="0"/>
      </w:pPr>
      <w:r>
        <w:rPr>
          <w:color w:val="000000"/>
          <w:sz w:val="20"/>
          <w:vertAlign w:val="superscript"/>
        </w:rPr>
        <w:t>1</w:t>
      </w:r>
      <w:r>
        <w:rPr>
          <w:color w:val="000000"/>
        </w:rPr>
        <w:t xml:space="preserve"> Przepisy niniejszego rozporządzenia wdrażają postanowienia </w:t>
      </w:r>
      <w:r>
        <w:rPr>
          <w:color w:val="1B1B1B"/>
        </w:rPr>
        <w:t>dyrektywy</w:t>
      </w:r>
      <w:r>
        <w:rPr>
          <w:color w:val="000000"/>
        </w:rPr>
        <w:t xml:space="preserve"> Rady 94/33/WE z dnia 22 czerwca 1994 r. w sprawie ochrony pracy osób młodych (Dz. Urz. WE L 216 z 20.08.1994, str. 12 - Dz. Urz. UE Polskie wydanie specjalne, rozdz. 5, t. 2, str. 213) </w:t>
      </w:r>
      <w:r>
        <w:rPr>
          <w:color w:val="1B1B1B"/>
        </w:rPr>
        <w:t>zmienionej</w:t>
      </w:r>
      <w:r>
        <w:rPr>
          <w:color w:val="000000"/>
        </w:rPr>
        <w:t xml:space="preserve"> dyrektywą 2007/30/WE Parlamentu Europejskiego i Rady z dnia 20 czerwca 2007 r. zmieniającą dyrektywę Rady 89/391/EWG, jej dyrektywy szczegółowe oraz dyrektywy Rady 83/477/EWG, 91/383/EWG, 92/29/EWG i 94/33/WE w celu uproszczenia i racjonalizacji sprawozdań z praktycznego wdrażania dyrektyw (Dz. Urz. UE L 165 z 27.06.2007, str. 21) oraz zmienionej </w:t>
      </w:r>
      <w:r>
        <w:rPr>
          <w:color w:val="1B1B1B"/>
        </w:rPr>
        <w:t>dyrektywą</w:t>
      </w:r>
      <w:r>
        <w:rPr>
          <w:color w:val="000000"/>
        </w:rPr>
        <w:t xml:space="preserve"> Parlamentu Europejskiego i Rady 2014/27/UE z dnia 26 lutego 2014 r. zmieniającą dyrektywy Rady 92/58/EWG, 92/85/EWG, 94/33/WE, 98/24/WE oraz dyrektywę 2004/37/WE Parlamentu Europejskiego i Rady w celu dostosowania ich do rozporządzenia (WE) nr 1272/2008 w sprawie klasyfikacji, oznakowania i pakowania substancji i mieszanin (Dz. Urz. UE L 65 z 05.03.2014, str. 1). </w:t>
      </w:r>
    </w:p>
    <w:sectPr w:rsidR="009C4D42" w:rsidSect="00A6287E">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87E"/>
    <w:rsid w:val="00566A95"/>
    <w:rsid w:val="009C4D42"/>
    <w:rsid w:val="00A6287E"/>
    <w:rsid w:val="00A757B1"/>
    <w:rsid w:val="00EA19E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sz w:val="24"/>
    </w:r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hAnsi="Cambria"/>
      <w:i/>
      <w:iCs/>
      <w:color w:val="4F81BD"/>
      <w:spacing w:val="15"/>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A6287E"/>
    <w:rPr>
      <w:rFonts w:cs="Times New Roman"/>
      <w:color w:val="0000FF"/>
      <w:u w:val="single"/>
    </w:rPr>
  </w:style>
  <w:style w:type="table" w:styleId="TableGrid">
    <w:name w:val="Table Grid"/>
    <w:basedOn w:val="TableNormal"/>
    <w:uiPriority w:val="99"/>
    <w:rsid w:val="00A628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HeaderStyle">
    <w:name w:val="HeaderStyle"/>
    <w:uiPriority w:val="99"/>
    <w:rsid w:val="00A6287E"/>
    <w:pPr>
      <w:spacing w:after="200" w:line="276" w:lineRule="auto"/>
      <w:jc w:val="center"/>
    </w:pPr>
    <w:rPr>
      <w:rFonts w:ascii="Times New Roman" w:eastAsia="Times New Roman" w:hAnsi="Times New Roman"/>
      <w:b/>
      <w:color w:val="000000"/>
      <w:sz w:val="42"/>
    </w:rPr>
  </w:style>
  <w:style w:type="paragraph" w:customStyle="1" w:styleId="TitleStyle">
    <w:name w:val="TitleStyle"/>
    <w:uiPriority w:val="99"/>
    <w:rsid w:val="00A6287E"/>
    <w:pPr>
      <w:spacing w:after="200"/>
    </w:pPr>
    <w:rPr>
      <w:rFonts w:ascii="Times New Roman" w:eastAsia="Times New Roman" w:hAnsi="Times New Roman"/>
      <w:b/>
      <w:color w:val="000000"/>
      <w:sz w:val="32"/>
    </w:rPr>
  </w:style>
  <w:style w:type="paragraph" w:customStyle="1" w:styleId="TitleCenterStyle">
    <w:name w:val="TitleCenterStyle"/>
    <w:uiPriority w:val="99"/>
    <w:rsid w:val="00A6287E"/>
    <w:pPr>
      <w:spacing w:after="200"/>
      <w:jc w:val="center"/>
    </w:pPr>
    <w:rPr>
      <w:rFonts w:ascii="Times New Roman" w:eastAsia="Times New Roman" w:hAnsi="Times New Roman"/>
      <w:b/>
      <w:color w:val="000000"/>
      <w:sz w:val="32"/>
    </w:rPr>
  </w:style>
  <w:style w:type="paragraph" w:customStyle="1" w:styleId="NormalStyle">
    <w:name w:val="NormalStyle"/>
    <w:uiPriority w:val="99"/>
    <w:rsid w:val="00A6287E"/>
    <w:rPr>
      <w:rFonts w:ascii="Times New Roman" w:eastAsia="Times New Roman" w:hAnsi="Times New Roman"/>
      <w:color w:val="000000"/>
      <w:sz w:val="24"/>
    </w:rPr>
  </w:style>
  <w:style w:type="paragraph" w:customStyle="1" w:styleId="NormalSpacingStyle">
    <w:name w:val="NormalSpacingStyle"/>
    <w:uiPriority w:val="99"/>
    <w:rsid w:val="00A6287E"/>
    <w:pPr>
      <w:spacing w:after="200"/>
    </w:pPr>
    <w:rPr>
      <w:rFonts w:ascii="Times New Roman" w:eastAsia="Times New Roman" w:hAnsi="Times New Roman"/>
      <w:color w:val="000000"/>
      <w:sz w:val="24"/>
    </w:rPr>
  </w:style>
  <w:style w:type="paragraph" w:customStyle="1" w:styleId="BoldStyle">
    <w:name w:val="BoldStyle"/>
    <w:uiPriority w:val="99"/>
    <w:rsid w:val="00A6287E"/>
    <w:rPr>
      <w:rFonts w:ascii="Times New Roman" w:eastAsia="Times New Roman" w:hAnsi="Times New Roman"/>
      <w:b/>
      <w:color w:val="000000"/>
      <w:sz w:val="24"/>
    </w:rPr>
  </w:style>
  <w:style w:type="paragraph" w:customStyle="1" w:styleId="DocDefaults">
    <w:name w:val="DocDefaults"/>
    <w:uiPriority w:val="99"/>
    <w:rsid w:val="00A6287E"/>
    <w:pPr>
      <w:spacing w:after="200" w:line="276"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5308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prac wzbronionych młodocianym i warunki ich zatrudniania przy niektórych z tych prac</dc:title>
  <dc:subject/>
  <dc:creator/>
  <cp:keywords/>
  <dc:description/>
  <cp:lastModifiedBy>mariusz</cp:lastModifiedBy>
  <cp:revision>2</cp:revision>
  <dcterms:created xsi:type="dcterms:W3CDTF">2017-03-17T11:24:00Z</dcterms:created>
  <dcterms:modified xsi:type="dcterms:W3CDTF">2017-03-17T11:24:00Z</dcterms:modified>
</cp:coreProperties>
</file>